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C2FF11" w14:textId="618A2331" w:rsidR="00CC609C" w:rsidRPr="002F4657" w:rsidRDefault="002F4657" w:rsidP="00CC609C">
      <w:pPr>
        <w:pStyle w:val="a7"/>
        <w:jc w:val="right"/>
        <w:rPr>
          <w:rFonts w:ascii="Times New Roman" w:hAnsi="Times New Roman" w:cs="Times New Roman"/>
          <w:bCs/>
          <w:sz w:val="22"/>
          <w:szCs w:val="22"/>
          <w:lang w:val="uk-UA"/>
        </w:rPr>
      </w:pPr>
      <w:r>
        <w:rPr>
          <w:rFonts w:ascii="Times New Roman" w:hAnsi="Times New Roman" w:cs="Times New Roman"/>
          <w:b/>
          <w:bCs/>
          <w:color w:val="000000" w:themeColor="text1"/>
          <w:sz w:val="22"/>
          <w:szCs w:val="22"/>
          <w:lang w:val="uk-UA"/>
        </w:rPr>
        <w:t xml:space="preserve"> </w:t>
      </w:r>
    </w:p>
    <w:p w14:paraId="5E45A477" w14:textId="2A5D23FA" w:rsidR="003F68F7" w:rsidRPr="00453CE6" w:rsidRDefault="003F68F7" w:rsidP="00193C14">
      <w:pPr>
        <w:shd w:val="clear" w:color="auto" w:fill="FFFFFF"/>
        <w:spacing w:after="0" w:line="240" w:lineRule="auto"/>
        <w:jc w:val="center"/>
        <w:rPr>
          <w:rFonts w:ascii="Times New Roman" w:eastAsia="Times New Roman" w:hAnsi="Times New Roman" w:cs="Times New Roman"/>
          <w:b/>
          <w:bCs/>
          <w:color w:val="000000" w:themeColor="text1"/>
          <w:sz w:val="20"/>
          <w:szCs w:val="20"/>
        </w:rPr>
      </w:pPr>
      <w:r w:rsidRPr="00453CE6">
        <w:rPr>
          <w:rFonts w:ascii="Times New Roman" w:eastAsia="Times New Roman" w:hAnsi="Times New Roman" w:cs="Times New Roman"/>
          <w:b/>
          <w:bCs/>
          <w:color w:val="000000" w:themeColor="text1"/>
          <w:sz w:val="20"/>
          <w:szCs w:val="20"/>
        </w:rPr>
        <w:t>ПОВІДОМЛЕННЯ</w:t>
      </w:r>
      <w:r w:rsidRPr="00453CE6">
        <w:rPr>
          <w:rFonts w:ascii="Times New Roman" w:eastAsia="Times New Roman" w:hAnsi="Times New Roman" w:cs="Times New Roman"/>
          <w:color w:val="000000" w:themeColor="text1"/>
          <w:sz w:val="20"/>
          <w:szCs w:val="20"/>
        </w:rPr>
        <w:br/>
      </w:r>
      <w:r w:rsidRPr="00453CE6">
        <w:rPr>
          <w:rFonts w:ascii="Times New Roman" w:eastAsia="Times New Roman" w:hAnsi="Times New Roman" w:cs="Times New Roman"/>
          <w:b/>
          <w:bCs/>
          <w:color w:val="000000" w:themeColor="text1"/>
          <w:sz w:val="20"/>
          <w:szCs w:val="20"/>
        </w:rPr>
        <w:t>про проведення (скликання) загальних зборів акціонерного товариства</w:t>
      </w:r>
    </w:p>
    <w:p w14:paraId="5239E57E" w14:textId="438DD178" w:rsidR="003F68F7" w:rsidRPr="00453CE6" w:rsidRDefault="003F68F7" w:rsidP="00193C14">
      <w:pPr>
        <w:shd w:val="clear" w:color="auto" w:fill="FFFFFF"/>
        <w:spacing w:after="0" w:line="240" w:lineRule="auto"/>
        <w:jc w:val="center"/>
        <w:rPr>
          <w:rFonts w:ascii="Times New Roman" w:eastAsia="Times New Roman" w:hAnsi="Times New Roman" w:cs="Times New Roman"/>
          <w:color w:val="000000" w:themeColor="text1"/>
          <w:sz w:val="18"/>
          <w:szCs w:val="18"/>
        </w:rPr>
      </w:pPr>
      <w:r w:rsidRPr="00453CE6">
        <w:rPr>
          <w:rFonts w:ascii="Times New Roman" w:hAnsi="Times New Roman" w:cs="Times New Roman"/>
          <w:color w:val="000000" w:themeColor="text1"/>
          <w:sz w:val="18"/>
          <w:szCs w:val="18"/>
          <w:shd w:val="clear" w:color="auto" w:fill="FFFFFF"/>
        </w:rPr>
        <w:t>(зміст та форма у відповідності до додатку 62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 608 від 06.06.2023)</w:t>
      </w:r>
    </w:p>
    <w:tbl>
      <w:tblPr>
        <w:tblW w:w="5000" w:type="pct"/>
        <w:tblCellMar>
          <w:left w:w="0" w:type="dxa"/>
          <w:right w:w="0" w:type="dxa"/>
        </w:tblCellMar>
        <w:tblLook w:val="04A0" w:firstRow="1" w:lastRow="0" w:firstColumn="1" w:lastColumn="0" w:noHBand="0" w:noVBand="1"/>
      </w:tblPr>
      <w:tblGrid>
        <w:gridCol w:w="3126"/>
        <w:gridCol w:w="7429"/>
      </w:tblGrid>
      <w:tr w:rsidR="00193C14" w:rsidRPr="000536C9" w14:paraId="454C8944" w14:textId="77777777" w:rsidTr="008212DD">
        <w:trPr>
          <w:trHeight w:val="48"/>
        </w:trPr>
        <w:tc>
          <w:tcPr>
            <w:tcW w:w="1481" w:type="pct"/>
            <w:tcBorders>
              <w:top w:val="single" w:sz="6" w:space="0" w:color="000000"/>
              <w:left w:val="single" w:sz="6" w:space="0" w:color="000000"/>
              <w:bottom w:val="single" w:sz="6" w:space="0" w:color="000000"/>
              <w:right w:val="single" w:sz="6" w:space="0" w:color="000000"/>
            </w:tcBorders>
            <w:hideMark/>
          </w:tcPr>
          <w:p w14:paraId="30C352A8" w14:textId="77777777" w:rsidR="003F68F7" w:rsidRPr="003F68F7" w:rsidRDefault="003F68F7" w:rsidP="00193C14">
            <w:pPr>
              <w:spacing w:after="0" w:line="240" w:lineRule="auto"/>
              <w:jc w:val="center"/>
              <w:rPr>
                <w:rFonts w:ascii="Times New Roman" w:eastAsia="Times New Roman" w:hAnsi="Times New Roman" w:cs="Times New Roman"/>
                <w:color w:val="000000" w:themeColor="text1"/>
                <w:sz w:val="16"/>
                <w:szCs w:val="16"/>
              </w:rPr>
            </w:pPr>
            <w:bookmarkStart w:id="0" w:name="n1280"/>
            <w:bookmarkEnd w:id="0"/>
            <w:r w:rsidRPr="003F68F7">
              <w:rPr>
                <w:rFonts w:ascii="Times New Roman" w:eastAsia="Times New Roman" w:hAnsi="Times New Roman" w:cs="Times New Roman"/>
                <w:color w:val="000000" w:themeColor="text1"/>
                <w:sz w:val="16"/>
                <w:szCs w:val="16"/>
              </w:rPr>
              <w:t>1</w:t>
            </w:r>
          </w:p>
        </w:tc>
        <w:tc>
          <w:tcPr>
            <w:tcW w:w="3519" w:type="pct"/>
            <w:tcBorders>
              <w:top w:val="single" w:sz="6" w:space="0" w:color="000000"/>
              <w:left w:val="single" w:sz="6" w:space="0" w:color="000000"/>
              <w:bottom w:val="single" w:sz="6" w:space="0" w:color="000000"/>
              <w:right w:val="single" w:sz="6" w:space="0" w:color="000000"/>
            </w:tcBorders>
            <w:hideMark/>
          </w:tcPr>
          <w:p w14:paraId="5046C04F" w14:textId="77777777" w:rsidR="003F68F7" w:rsidRPr="003F68F7" w:rsidRDefault="003F68F7" w:rsidP="00193C14">
            <w:pPr>
              <w:spacing w:after="0" w:line="240" w:lineRule="auto"/>
              <w:jc w:val="center"/>
              <w:rPr>
                <w:rFonts w:ascii="Times New Roman" w:eastAsia="Times New Roman" w:hAnsi="Times New Roman" w:cs="Times New Roman"/>
                <w:color w:val="000000" w:themeColor="text1"/>
                <w:sz w:val="16"/>
                <w:szCs w:val="16"/>
              </w:rPr>
            </w:pPr>
            <w:r w:rsidRPr="003F68F7">
              <w:rPr>
                <w:rFonts w:ascii="Times New Roman" w:eastAsia="Times New Roman" w:hAnsi="Times New Roman" w:cs="Times New Roman"/>
                <w:color w:val="000000" w:themeColor="text1"/>
                <w:sz w:val="16"/>
                <w:szCs w:val="16"/>
              </w:rPr>
              <w:t>2</w:t>
            </w:r>
          </w:p>
        </w:tc>
      </w:tr>
      <w:tr w:rsidR="00193C14" w:rsidRPr="000D180D" w14:paraId="62B4A135" w14:textId="77777777" w:rsidTr="008212DD">
        <w:trPr>
          <w:trHeight w:val="48"/>
        </w:trPr>
        <w:tc>
          <w:tcPr>
            <w:tcW w:w="1481" w:type="pct"/>
            <w:tcBorders>
              <w:top w:val="single" w:sz="6" w:space="0" w:color="000000"/>
              <w:left w:val="single" w:sz="6" w:space="0" w:color="000000"/>
              <w:bottom w:val="single" w:sz="6" w:space="0" w:color="000000"/>
              <w:right w:val="single" w:sz="6" w:space="0" w:color="000000"/>
            </w:tcBorders>
            <w:hideMark/>
          </w:tcPr>
          <w:p w14:paraId="243AC521" w14:textId="77777777" w:rsidR="003F68F7" w:rsidRPr="000D180D" w:rsidRDefault="003F68F7" w:rsidP="00193C14">
            <w:pPr>
              <w:spacing w:after="0" w:line="240" w:lineRule="auto"/>
              <w:rPr>
                <w:rFonts w:ascii="Times New Roman" w:eastAsia="Times New Roman" w:hAnsi="Times New Roman" w:cs="Times New Roman"/>
                <w:color w:val="000000" w:themeColor="text1"/>
              </w:rPr>
            </w:pPr>
            <w:r w:rsidRPr="000D180D">
              <w:rPr>
                <w:rFonts w:ascii="Times New Roman" w:eastAsia="Times New Roman" w:hAnsi="Times New Roman" w:cs="Times New Roman"/>
                <w:color w:val="000000" w:themeColor="text1"/>
              </w:rPr>
              <w:t>Повне найменування</w:t>
            </w:r>
          </w:p>
        </w:tc>
        <w:tc>
          <w:tcPr>
            <w:tcW w:w="3519" w:type="pct"/>
            <w:tcBorders>
              <w:top w:val="single" w:sz="6" w:space="0" w:color="000000"/>
              <w:left w:val="single" w:sz="6" w:space="0" w:color="000000"/>
              <w:bottom w:val="single" w:sz="6" w:space="0" w:color="000000"/>
              <w:right w:val="single" w:sz="6" w:space="0" w:color="000000"/>
            </w:tcBorders>
            <w:hideMark/>
          </w:tcPr>
          <w:p w14:paraId="7DA94B24" w14:textId="7F03B9D5" w:rsidR="003F68F7" w:rsidRPr="000D180D" w:rsidRDefault="007A535A" w:rsidP="00312F56">
            <w:pPr>
              <w:spacing w:after="0" w:line="240" w:lineRule="auto"/>
              <w:rPr>
                <w:rFonts w:ascii="Times New Roman" w:eastAsia="Times New Roman" w:hAnsi="Times New Roman" w:cs="Times New Roman"/>
                <w:color w:val="000000" w:themeColor="text1"/>
              </w:rPr>
            </w:pPr>
            <w:r w:rsidRPr="000D180D">
              <w:rPr>
                <w:rFonts w:ascii="Times New Roman" w:hAnsi="Times New Roman" w:cs="Times New Roman"/>
                <w:bCs/>
              </w:rPr>
              <w:t>ПРИВАТНЕ АКЦІОНЕРНЕ ТОВАРИСТВО "</w:t>
            </w:r>
            <w:r w:rsidR="00A268F6">
              <w:rPr>
                <w:rFonts w:ascii="Times New Roman" w:hAnsi="Times New Roman" w:cs="Times New Roman"/>
                <w:bCs/>
              </w:rPr>
              <w:t>ТЕПЛИЧНИЙ КОМБІНАТ</w:t>
            </w:r>
            <w:r w:rsidRPr="000D180D">
              <w:rPr>
                <w:rFonts w:ascii="Times New Roman" w:hAnsi="Times New Roman" w:cs="Times New Roman"/>
                <w:bCs/>
              </w:rPr>
              <w:t>"</w:t>
            </w:r>
          </w:p>
        </w:tc>
      </w:tr>
      <w:tr w:rsidR="00193C14" w:rsidRPr="000D180D" w14:paraId="00B8AC7A" w14:textId="77777777" w:rsidTr="008212DD">
        <w:trPr>
          <w:trHeight w:val="48"/>
        </w:trPr>
        <w:tc>
          <w:tcPr>
            <w:tcW w:w="1481" w:type="pct"/>
            <w:tcBorders>
              <w:top w:val="single" w:sz="6" w:space="0" w:color="000000"/>
              <w:left w:val="single" w:sz="6" w:space="0" w:color="000000"/>
              <w:bottom w:val="single" w:sz="6" w:space="0" w:color="000000"/>
              <w:right w:val="single" w:sz="6" w:space="0" w:color="000000"/>
            </w:tcBorders>
            <w:hideMark/>
          </w:tcPr>
          <w:p w14:paraId="46995548" w14:textId="77777777" w:rsidR="003F68F7" w:rsidRPr="000D180D" w:rsidRDefault="003F68F7" w:rsidP="00193C14">
            <w:pPr>
              <w:spacing w:after="0" w:line="240" w:lineRule="auto"/>
              <w:rPr>
                <w:rFonts w:ascii="Times New Roman" w:eastAsia="Times New Roman" w:hAnsi="Times New Roman" w:cs="Times New Roman"/>
                <w:color w:val="000000" w:themeColor="text1"/>
              </w:rPr>
            </w:pPr>
            <w:r w:rsidRPr="000D180D">
              <w:rPr>
                <w:rFonts w:ascii="Times New Roman" w:eastAsia="Times New Roman" w:hAnsi="Times New Roman" w:cs="Times New Roman"/>
                <w:color w:val="000000" w:themeColor="text1"/>
              </w:rPr>
              <w:t>Ідентифікаційний код юридичної особи</w:t>
            </w:r>
          </w:p>
        </w:tc>
        <w:tc>
          <w:tcPr>
            <w:tcW w:w="3519" w:type="pct"/>
            <w:tcBorders>
              <w:top w:val="single" w:sz="6" w:space="0" w:color="000000"/>
              <w:left w:val="single" w:sz="6" w:space="0" w:color="000000"/>
              <w:bottom w:val="single" w:sz="6" w:space="0" w:color="000000"/>
              <w:right w:val="single" w:sz="6" w:space="0" w:color="000000"/>
            </w:tcBorders>
            <w:hideMark/>
          </w:tcPr>
          <w:p w14:paraId="03697BA2" w14:textId="0A6A737C" w:rsidR="003F68F7" w:rsidRPr="000D180D" w:rsidRDefault="00312F56" w:rsidP="00193C14">
            <w:pPr>
              <w:spacing w:after="0" w:line="240" w:lineRule="auto"/>
              <w:rPr>
                <w:rFonts w:ascii="Times New Roman" w:eastAsia="Times New Roman" w:hAnsi="Times New Roman" w:cs="Times New Roman"/>
                <w:color w:val="000000" w:themeColor="text1"/>
              </w:rPr>
            </w:pPr>
            <w:r w:rsidRPr="000D180D">
              <w:rPr>
                <w:rFonts w:ascii="Times New Roman" w:hAnsi="Times New Roman" w:cs="Times New Roman"/>
                <w:bCs/>
              </w:rPr>
              <w:t xml:space="preserve"> </w:t>
            </w:r>
            <w:r w:rsidR="00A268F6">
              <w:rPr>
                <w:rFonts w:ascii="Times New Roman" w:hAnsi="Times New Roman" w:cs="Times New Roman"/>
                <w:bCs/>
              </w:rPr>
              <w:t>04528123</w:t>
            </w:r>
          </w:p>
        </w:tc>
      </w:tr>
      <w:tr w:rsidR="00193C14" w:rsidRPr="000D180D" w14:paraId="28D35E39" w14:textId="77777777" w:rsidTr="008212DD">
        <w:trPr>
          <w:trHeight w:val="48"/>
        </w:trPr>
        <w:tc>
          <w:tcPr>
            <w:tcW w:w="1481" w:type="pct"/>
            <w:tcBorders>
              <w:top w:val="single" w:sz="6" w:space="0" w:color="000000"/>
              <w:left w:val="single" w:sz="6" w:space="0" w:color="000000"/>
              <w:bottom w:val="single" w:sz="6" w:space="0" w:color="000000"/>
              <w:right w:val="single" w:sz="6" w:space="0" w:color="000000"/>
            </w:tcBorders>
            <w:hideMark/>
          </w:tcPr>
          <w:p w14:paraId="47BD87C1" w14:textId="77777777" w:rsidR="003F68F7" w:rsidRPr="000D180D" w:rsidRDefault="003F68F7" w:rsidP="00193C14">
            <w:pPr>
              <w:spacing w:after="0" w:line="240" w:lineRule="auto"/>
              <w:rPr>
                <w:rFonts w:ascii="Times New Roman" w:eastAsia="Times New Roman" w:hAnsi="Times New Roman" w:cs="Times New Roman"/>
                <w:color w:val="000000" w:themeColor="text1"/>
              </w:rPr>
            </w:pPr>
            <w:r w:rsidRPr="000D180D">
              <w:rPr>
                <w:rFonts w:ascii="Times New Roman" w:eastAsia="Times New Roman" w:hAnsi="Times New Roman" w:cs="Times New Roman"/>
                <w:color w:val="000000" w:themeColor="text1"/>
              </w:rPr>
              <w:t>Місцезнаходження</w:t>
            </w:r>
          </w:p>
        </w:tc>
        <w:tc>
          <w:tcPr>
            <w:tcW w:w="3519" w:type="pct"/>
            <w:tcBorders>
              <w:top w:val="single" w:sz="6" w:space="0" w:color="000000"/>
              <w:left w:val="single" w:sz="6" w:space="0" w:color="000000"/>
              <w:bottom w:val="single" w:sz="6" w:space="0" w:color="000000"/>
              <w:right w:val="single" w:sz="6" w:space="0" w:color="000000"/>
            </w:tcBorders>
            <w:hideMark/>
          </w:tcPr>
          <w:p w14:paraId="4D0DE33C" w14:textId="47718DE1" w:rsidR="003F68F7" w:rsidRPr="000D180D" w:rsidRDefault="00A268F6" w:rsidP="00193C14">
            <w:pPr>
              <w:spacing w:after="0" w:line="240" w:lineRule="auto"/>
              <w:rPr>
                <w:rFonts w:ascii="Times New Roman" w:eastAsia="Times New Roman" w:hAnsi="Times New Roman" w:cs="Times New Roman"/>
                <w:color w:val="000000" w:themeColor="text1"/>
              </w:rPr>
            </w:pPr>
            <w:r>
              <w:rPr>
                <w:rFonts w:ascii="Times New Roman" w:hAnsi="Times New Roman" w:cs="Times New Roman"/>
                <w:bCs/>
              </w:rPr>
              <w:t xml:space="preserve">42744, Сумська обл., Охтирський район, село </w:t>
            </w:r>
            <w:proofErr w:type="spellStart"/>
            <w:r>
              <w:rPr>
                <w:rFonts w:ascii="Times New Roman" w:hAnsi="Times New Roman" w:cs="Times New Roman"/>
                <w:bCs/>
              </w:rPr>
              <w:t>Чернеччина</w:t>
            </w:r>
            <w:proofErr w:type="spellEnd"/>
            <w:r>
              <w:rPr>
                <w:rFonts w:ascii="Times New Roman" w:hAnsi="Times New Roman" w:cs="Times New Roman"/>
                <w:bCs/>
              </w:rPr>
              <w:t xml:space="preserve">, вулиця </w:t>
            </w:r>
            <w:proofErr w:type="spellStart"/>
            <w:r>
              <w:rPr>
                <w:rFonts w:ascii="Times New Roman" w:hAnsi="Times New Roman" w:cs="Times New Roman"/>
                <w:bCs/>
              </w:rPr>
              <w:t>Готеляка</w:t>
            </w:r>
            <w:proofErr w:type="spellEnd"/>
            <w:r>
              <w:rPr>
                <w:rFonts w:ascii="Times New Roman" w:hAnsi="Times New Roman" w:cs="Times New Roman"/>
                <w:bCs/>
              </w:rPr>
              <w:t>, будинок 69</w:t>
            </w:r>
          </w:p>
        </w:tc>
      </w:tr>
      <w:tr w:rsidR="00193C14" w:rsidRPr="000D180D" w14:paraId="5A1746F5" w14:textId="77777777" w:rsidTr="008212DD">
        <w:trPr>
          <w:trHeight w:val="48"/>
        </w:trPr>
        <w:tc>
          <w:tcPr>
            <w:tcW w:w="1481" w:type="pct"/>
            <w:tcBorders>
              <w:top w:val="single" w:sz="6" w:space="0" w:color="000000"/>
              <w:left w:val="single" w:sz="6" w:space="0" w:color="000000"/>
              <w:bottom w:val="single" w:sz="6" w:space="0" w:color="000000"/>
              <w:right w:val="single" w:sz="6" w:space="0" w:color="000000"/>
            </w:tcBorders>
            <w:hideMark/>
          </w:tcPr>
          <w:p w14:paraId="4FD279FC" w14:textId="77777777" w:rsidR="003F68F7" w:rsidRPr="000D180D" w:rsidRDefault="003F68F7" w:rsidP="00193C14">
            <w:pPr>
              <w:spacing w:after="0" w:line="240" w:lineRule="auto"/>
              <w:rPr>
                <w:rFonts w:ascii="Times New Roman" w:eastAsia="Times New Roman" w:hAnsi="Times New Roman" w:cs="Times New Roman"/>
                <w:color w:val="000000" w:themeColor="text1"/>
              </w:rPr>
            </w:pPr>
            <w:r w:rsidRPr="000D180D">
              <w:rPr>
                <w:rFonts w:ascii="Times New Roman" w:eastAsia="Times New Roman" w:hAnsi="Times New Roman" w:cs="Times New Roman"/>
                <w:color w:val="000000" w:themeColor="text1"/>
              </w:rPr>
              <w:t>Дата і час початку проведення загальних зборів</w:t>
            </w:r>
          </w:p>
        </w:tc>
        <w:tc>
          <w:tcPr>
            <w:tcW w:w="3519" w:type="pct"/>
            <w:tcBorders>
              <w:top w:val="single" w:sz="6" w:space="0" w:color="000000"/>
              <w:left w:val="single" w:sz="6" w:space="0" w:color="000000"/>
              <w:bottom w:val="single" w:sz="6" w:space="0" w:color="000000"/>
              <w:right w:val="single" w:sz="6" w:space="0" w:color="000000"/>
            </w:tcBorders>
            <w:hideMark/>
          </w:tcPr>
          <w:p w14:paraId="12552ACB" w14:textId="23128E07" w:rsidR="003F68F7" w:rsidRPr="000D180D" w:rsidRDefault="004648B6" w:rsidP="00193C14">
            <w:pPr>
              <w:spacing w:after="0" w:line="240" w:lineRule="auto"/>
              <w:rPr>
                <w:rFonts w:ascii="Times New Roman" w:hAnsi="Times New Roman" w:cs="Times New Roman"/>
                <w:bCs/>
              </w:rPr>
            </w:pPr>
            <w:r>
              <w:rPr>
                <w:rFonts w:ascii="Times New Roman" w:hAnsi="Times New Roman" w:cs="Times New Roman"/>
                <w:bCs/>
              </w:rPr>
              <w:t xml:space="preserve">   </w:t>
            </w:r>
            <w:r w:rsidR="00312F56" w:rsidRPr="000D180D">
              <w:rPr>
                <w:rFonts w:ascii="Times New Roman" w:hAnsi="Times New Roman" w:cs="Times New Roman"/>
                <w:bCs/>
              </w:rPr>
              <w:t>1</w:t>
            </w:r>
            <w:r w:rsidR="006C2B54">
              <w:rPr>
                <w:rFonts w:ascii="Times New Roman" w:hAnsi="Times New Roman" w:cs="Times New Roman"/>
                <w:bCs/>
              </w:rPr>
              <w:t>9</w:t>
            </w:r>
            <w:r w:rsidR="00312F56" w:rsidRPr="000D180D">
              <w:rPr>
                <w:rFonts w:ascii="Times New Roman" w:hAnsi="Times New Roman" w:cs="Times New Roman"/>
                <w:bCs/>
              </w:rPr>
              <w:t xml:space="preserve"> </w:t>
            </w:r>
            <w:r w:rsidR="00B04E22" w:rsidRPr="000D180D">
              <w:rPr>
                <w:rFonts w:ascii="Times New Roman" w:hAnsi="Times New Roman" w:cs="Times New Roman"/>
                <w:bCs/>
              </w:rPr>
              <w:t>квіт</w:t>
            </w:r>
            <w:r w:rsidR="003F68F7" w:rsidRPr="000D180D">
              <w:rPr>
                <w:rFonts w:ascii="Times New Roman" w:hAnsi="Times New Roman" w:cs="Times New Roman"/>
                <w:bCs/>
              </w:rPr>
              <w:t xml:space="preserve">ня 2024 року об 11 годині 00 хвилин </w:t>
            </w:r>
            <w:r w:rsidR="00453CE6" w:rsidRPr="000D180D">
              <w:rPr>
                <w:rFonts w:ascii="Times New Roman" w:hAnsi="Times New Roman" w:cs="Times New Roman"/>
                <w:bCs/>
              </w:rPr>
              <w:t>.</w:t>
            </w:r>
          </w:p>
          <w:p w14:paraId="589EAB1C" w14:textId="685778F9" w:rsidR="003F68F7" w:rsidRPr="000D180D" w:rsidRDefault="003F68F7" w:rsidP="00193C14">
            <w:pPr>
              <w:spacing w:after="0" w:line="240" w:lineRule="auto"/>
              <w:rPr>
                <w:rFonts w:ascii="Times New Roman" w:eastAsia="Times New Roman" w:hAnsi="Times New Roman" w:cs="Times New Roman"/>
                <w:color w:val="000000" w:themeColor="text1"/>
              </w:rPr>
            </w:pPr>
            <w:r w:rsidRPr="000D180D">
              <w:rPr>
                <w:rFonts w:ascii="Times New Roman" w:eastAsia="Times New Roman" w:hAnsi="Times New Roman" w:cs="Times New Roman"/>
                <w:color w:val="000000" w:themeColor="text1"/>
              </w:rPr>
              <w:t>(Дата і час початку надсилання до депозитарної установи бюлетенів для голосування)</w:t>
            </w:r>
          </w:p>
        </w:tc>
      </w:tr>
      <w:tr w:rsidR="00193C14" w:rsidRPr="000D180D" w14:paraId="17E5464B" w14:textId="77777777" w:rsidTr="008212DD">
        <w:trPr>
          <w:trHeight w:val="48"/>
        </w:trPr>
        <w:tc>
          <w:tcPr>
            <w:tcW w:w="1481" w:type="pct"/>
            <w:tcBorders>
              <w:top w:val="single" w:sz="6" w:space="0" w:color="000000"/>
              <w:left w:val="single" w:sz="6" w:space="0" w:color="000000"/>
              <w:bottom w:val="single" w:sz="6" w:space="0" w:color="000000"/>
              <w:right w:val="single" w:sz="6" w:space="0" w:color="000000"/>
            </w:tcBorders>
            <w:hideMark/>
          </w:tcPr>
          <w:p w14:paraId="4A0A1386" w14:textId="77777777" w:rsidR="003F68F7" w:rsidRPr="000D180D" w:rsidRDefault="003F68F7" w:rsidP="00193C14">
            <w:pPr>
              <w:spacing w:after="0" w:line="240" w:lineRule="auto"/>
              <w:rPr>
                <w:rFonts w:ascii="Times New Roman" w:eastAsia="Times New Roman" w:hAnsi="Times New Roman" w:cs="Times New Roman"/>
                <w:color w:val="000000" w:themeColor="text1"/>
              </w:rPr>
            </w:pPr>
            <w:r w:rsidRPr="000D180D">
              <w:rPr>
                <w:rFonts w:ascii="Times New Roman" w:eastAsia="Times New Roman" w:hAnsi="Times New Roman" w:cs="Times New Roman"/>
                <w:color w:val="000000" w:themeColor="text1"/>
              </w:rPr>
              <w:t>Спосіб проведення загальних зборів</w:t>
            </w:r>
          </w:p>
        </w:tc>
        <w:tc>
          <w:tcPr>
            <w:tcW w:w="3519" w:type="pct"/>
            <w:tcBorders>
              <w:top w:val="single" w:sz="6" w:space="0" w:color="000000"/>
              <w:left w:val="single" w:sz="6" w:space="0" w:color="000000"/>
              <w:bottom w:val="single" w:sz="6" w:space="0" w:color="000000"/>
              <w:right w:val="single" w:sz="6" w:space="0" w:color="000000"/>
            </w:tcBorders>
            <w:hideMark/>
          </w:tcPr>
          <w:p w14:paraId="7F9BD271" w14:textId="6C2A6A3E" w:rsidR="003F68F7" w:rsidRPr="000D180D" w:rsidRDefault="00B04E22" w:rsidP="00193C14">
            <w:pPr>
              <w:spacing w:after="0" w:line="240" w:lineRule="auto"/>
              <w:rPr>
                <w:rFonts w:ascii="Times New Roman" w:eastAsia="Times New Roman" w:hAnsi="Times New Roman" w:cs="Times New Roman"/>
                <w:color w:val="000000" w:themeColor="text1"/>
              </w:rPr>
            </w:pPr>
            <w:r w:rsidRPr="000D180D">
              <w:rPr>
                <w:rFonts w:ascii="Times New Roman" w:hAnsi="Times New Roman" w:cs="Times New Roman"/>
                <w:bCs/>
              </w:rPr>
              <w:t>О</w:t>
            </w:r>
            <w:r w:rsidR="003F68F7" w:rsidRPr="000D180D">
              <w:rPr>
                <w:rFonts w:ascii="Times New Roman" w:hAnsi="Times New Roman" w:cs="Times New Roman"/>
                <w:bCs/>
              </w:rPr>
              <w:t>питування (дистанційно)</w:t>
            </w:r>
            <w:r w:rsidR="00453CE6" w:rsidRPr="000D180D">
              <w:rPr>
                <w:rFonts w:ascii="Times New Roman" w:hAnsi="Times New Roman" w:cs="Times New Roman"/>
                <w:bCs/>
              </w:rPr>
              <w:t>.</w:t>
            </w:r>
          </w:p>
        </w:tc>
      </w:tr>
      <w:tr w:rsidR="00193C14" w:rsidRPr="000D180D" w14:paraId="4B1A0F0B" w14:textId="77777777" w:rsidTr="008212DD">
        <w:trPr>
          <w:trHeight w:val="48"/>
        </w:trPr>
        <w:tc>
          <w:tcPr>
            <w:tcW w:w="1481" w:type="pct"/>
            <w:tcBorders>
              <w:top w:val="single" w:sz="6" w:space="0" w:color="000000"/>
              <w:left w:val="single" w:sz="6" w:space="0" w:color="000000"/>
              <w:bottom w:val="single" w:sz="6" w:space="0" w:color="000000"/>
              <w:right w:val="single" w:sz="6" w:space="0" w:color="000000"/>
            </w:tcBorders>
            <w:hideMark/>
          </w:tcPr>
          <w:p w14:paraId="51C66DDB" w14:textId="77777777" w:rsidR="003F68F7" w:rsidRPr="000D180D" w:rsidRDefault="003F68F7" w:rsidP="00193C14">
            <w:pPr>
              <w:spacing w:after="0" w:line="240" w:lineRule="auto"/>
              <w:rPr>
                <w:rFonts w:ascii="Times New Roman" w:eastAsia="Times New Roman" w:hAnsi="Times New Roman" w:cs="Times New Roman"/>
                <w:color w:val="000000" w:themeColor="text1"/>
              </w:rPr>
            </w:pPr>
            <w:r w:rsidRPr="000D180D">
              <w:rPr>
                <w:rFonts w:ascii="Times New Roman" w:eastAsia="Times New Roman" w:hAnsi="Times New Roman" w:cs="Times New Roman"/>
                <w:color w:val="000000" w:themeColor="text1"/>
              </w:rPr>
              <w:t>Час початку і закінчення реєстрації акціонерів для участі у загальних зборах</w:t>
            </w:r>
          </w:p>
        </w:tc>
        <w:tc>
          <w:tcPr>
            <w:tcW w:w="3519" w:type="pct"/>
            <w:tcBorders>
              <w:top w:val="single" w:sz="6" w:space="0" w:color="000000"/>
              <w:left w:val="single" w:sz="6" w:space="0" w:color="000000"/>
              <w:bottom w:val="single" w:sz="6" w:space="0" w:color="000000"/>
              <w:right w:val="single" w:sz="6" w:space="0" w:color="000000"/>
            </w:tcBorders>
            <w:hideMark/>
          </w:tcPr>
          <w:p w14:paraId="2DA00153" w14:textId="77777777" w:rsidR="004648B6" w:rsidRDefault="003F68F7" w:rsidP="00193C14">
            <w:pPr>
              <w:spacing w:after="0" w:line="240" w:lineRule="auto"/>
              <w:rPr>
                <w:rFonts w:ascii="Times New Roman" w:eastAsia="Times New Roman" w:hAnsi="Times New Roman" w:cs="Times New Roman"/>
                <w:color w:val="000000" w:themeColor="text1"/>
              </w:rPr>
            </w:pPr>
            <w:r w:rsidRPr="000D180D">
              <w:rPr>
                <w:rFonts w:ascii="Times New Roman" w:eastAsia="Times New Roman" w:hAnsi="Times New Roman" w:cs="Times New Roman"/>
                <w:color w:val="000000" w:themeColor="text1"/>
              </w:rPr>
              <w:t xml:space="preserve">Дата і час початку реєстрації акціонерів для участі у загальних зборах: </w:t>
            </w:r>
          </w:p>
          <w:p w14:paraId="66951893" w14:textId="54FB21DC" w:rsidR="003F68F7" w:rsidRPr="000D180D" w:rsidRDefault="004648B6" w:rsidP="00193C14">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w:t>
            </w:r>
            <w:r w:rsidR="00312F56" w:rsidRPr="000D180D">
              <w:rPr>
                <w:rFonts w:ascii="Times New Roman" w:eastAsia="Times New Roman" w:hAnsi="Times New Roman" w:cs="Times New Roman"/>
                <w:b/>
                <w:color w:val="000000" w:themeColor="text1"/>
              </w:rPr>
              <w:t>1</w:t>
            </w:r>
            <w:r w:rsidR="00417466">
              <w:rPr>
                <w:rFonts w:ascii="Times New Roman" w:eastAsia="Times New Roman" w:hAnsi="Times New Roman" w:cs="Times New Roman"/>
                <w:b/>
                <w:color w:val="000000" w:themeColor="text1"/>
              </w:rPr>
              <w:t>9</w:t>
            </w:r>
            <w:r w:rsidR="00312F56" w:rsidRPr="000D180D">
              <w:rPr>
                <w:rFonts w:ascii="Times New Roman" w:eastAsia="Times New Roman" w:hAnsi="Times New Roman" w:cs="Times New Roman"/>
                <w:b/>
                <w:color w:val="000000" w:themeColor="text1"/>
              </w:rPr>
              <w:t xml:space="preserve"> </w:t>
            </w:r>
            <w:r w:rsidR="00B04E22" w:rsidRPr="000D180D">
              <w:rPr>
                <w:rFonts w:ascii="Times New Roman" w:eastAsia="Times New Roman" w:hAnsi="Times New Roman" w:cs="Times New Roman"/>
                <w:b/>
                <w:color w:val="000000" w:themeColor="text1"/>
              </w:rPr>
              <w:t>квіт</w:t>
            </w:r>
            <w:r w:rsidR="003F68F7" w:rsidRPr="000D180D">
              <w:rPr>
                <w:rFonts w:ascii="Times New Roman" w:eastAsia="Times New Roman" w:hAnsi="Times New Roman" w:cs="Times New Roman"/>
                <w:b/>
                <w:color w:val="000000" w:themeColor="text1"/>
              </w:rPr>
              <w:t>ня 2024 року</w:t>
            </w:r>
            <w:r w:rsidR="003F68F7" w:rsidRPr="000D180D">
              <w:rPr>
                <w:rFonts w:ascii="Times New Roman" w:eastAsia="Times New Roman" w:hAnsi="Times New Roman" w:cs="Times New Roman"/>
                <w:color w:val="000000" w:themeColor="text1"/>
              </w:rPr>
              <w:t xml:space="preserve"> об 11 годині 00 хвилин.</w:t>
            </w:r>
          </w:p>
          <w:p w14:paraId="586A7FA2" w14:textId="77777777" w:rsidR="004648B6" w:rsidRDefault="003F68F7" w:rsidP="00193C14">
            <w:pPr>
              <w:spacing w:after="0" w:line="240" w:lineRule="auto"/>
              <w:rPr>
                <w:rFonts w:ascii="Times New Roman" w:eastAsia="Times New Roman" w:hAnsi="Times New Roman" w:cs="Times New Roman"/>
                <w:color w:val="000000" w:themeColor="text1"/>
              </w:rPr>
            </w:pPr>
            <w:r w:rsidRPr="000D180D">
              <w:rPr>
                <w:rFonts w:ascii="Times New Roman" w:eastAsia="Times New Roman" w:hAnsi="Times New Roman" w:cs="Times New Roman"/>
                <w:color w:val="000000" w:themeColor="text1"/>
              </w:rPr>
              <w:t xml:space="preserve">Дата і час закінчення реєстрації акціонерів для участі у загальних зборах: </w:t>
            </w:r>
          </w:p>
          <w:p w14:paraId="2A9F094F" w14:textId="7B4A3970" w:rsidR="003F68F7" w:rsidRPr="000D180D" w:rsidRDefault="004648B6" w:rsidP="00193C14">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w:t>
            </w:r>
            <w:r w:rsidR="00312F56" w:rsidRPr="000D180D">
              <w:rPr>
                <w:rFonts w:ascii="Times New Roman" w:eastAsia="Times New Roman" w:hAnsi="Times New Roman" w:cs="Times New Roman"/>
                <w:b/>
                <w:color w:val="000000" w:themeColor="text1"/>
              </w:rPr>
              <w:t>2</w:t>
            </w:r>
            <w:r w:rsidR="006C2B54">
              <w:rPr>
                <w:rFonts w:ascii="Times New Roman" w:eastAsia="Times New Roman" w:hAnsi="Times New Roman" w:cs="Times New Roman"/>
                <w:b/>
                <w:color w:val="000000" w:themeColor="text1"/>
              </w:rPr>
              <w:t>9</w:t>
            </w:r>
            <w:r w:rsidR="003F68F7" w:rsidRPr="000D180D">
              <w:rPr>
                <w:rFonts w:ascii="Times New Roman" w:eastAsia="Times New Roman" w:hAnsi="Times New Roman" w:cs="Times New Roman"/>
                <w:b/>
                <w:color w:val="000000" w:themeColor="text1"/>
              </w:rPr>
              <w:t xml:space="preserve"> </w:t>
            </w:r>
            <w:r w:rsidR="00B04E22" w:rsidRPr="000D180D">
              <w:rPr>
                <w:rFonts w:ascii="Times New Roman" w:eastAsia="Times New Roman" w:hAnsi="Times New Roman" w:cs="Times New Roman"/>
                <w:b/>
                <w:color w:val="000000" w:themeColor="text1"/>
              </w:rPr>
              <w:t>квіт</w:t>
            </w:r>
            <w:r w:rsidR="003F68F7" w:rsidRPr="000D180D">
              <w:rPr>
                <w:rFonts w:ascii="Times New Roman" w:eastAsia="Times New Roman" w:hAnsi="Times New Roman" w:cs="Times New Roman"/>
                <w:b/>
                <w:color w:val="000000" w:themeColor="text1"/>
              </w:rPr>
              <w:t xml:space="preserve">ня 2024 року </w:t>
            </w:r>
            <w:r w:rsidR="003F68F7" w:rsidRPr="000D180D">
              <w:rPr>
                <w:rFonts w:ascii="Times New Roman" w:eastAsia="Times New Roman" w:hAnsi="Times New Roman" w:cs="Times New Roman"/>
                <w:color w:val="000000" w:themeColor="text1"/>
              </w:rPr>
              <w:t>о 18 годині 00 хвилин.</w:t>
            </w:r>
          </w:p>
          <w:p w14:paraId="447156C1" w14:textId="5B194E64" w:rsidR="003F68F7" w:rsidRPr="000D180D" w:rsidRDefault="004648B6" w:rsidP="00193C14">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w:t>
            </w:r>
            <w:r w:rsidR="003F68F7" w:rsidRPr="000D180D">
              <w:rPr>
                <w:rFonts w:ascii="Times New Roman" w:eastAsia="Times New Roman" w:hAnsi="Times New Roman" w:cs="Times New Roman"/>
                <w:color w:val="000000" w:themeColor="text1"/>
              </w:rPr>
              <w:t>Реєстрація проводиться порядку встановленому  розділом XIII Порядку скликання та проведення дистанційних загальних зборів акціонерів, затвердженим рішенням Національної комісії з цінних паперів та фондового ринку від 06 березня 2023 року №236 (далі за текстом – Порядок).</w:t>
            </w:r>
          </w:p>
        </w:tc>
      </w:tr>
      <w:tr w:rsidR="00193C14" w:rsidRPr="000D180D" w14:paraId="3B004D60" w14:textId="77777777" w:rsidTr="008212DD">
        <w:trPr>
          <w:trHeight w:val="48"/>
        </w:trPr>
        <w:tc>
          <w:tcPr>
            <w:tcW w:w="1481" w:type="pct"/>
            <w:tcBorders>
              <w:top w:val="single" w:sz="6" w:space="0" w:color="000000"/>
              <w:left w:val="single" w:sz="6" w:space="0" w:color="000000"/>
              <w:bottom w:val="single" w:sz="6" w:space="0" w:color="000000"/>
              <w:right w:val="single" w:sz="6" w:space="0" w:color="000000"/>
            </w:tcBorders>
            <w:hideMark/>
          </w:tcPr>
          <w:p w14:paraId="41BFE62C" w14:textId="77777777" w:rsidR="003F68F7" w:rsidRPr="000D180D" w:rsidRDefault="003F68F7" w:rsidP="00193C14">
            <w:pPr>
              <w:spacing w:after="0" w:line="240" w:lineRule="auto"/>
              <w:rPr>
                <w:rFonts w:ascii="Times New Roman" w:eastAsia="Times New Roman" w:hAnsi="Times New Roman" w:cs="Times New Roman"/>
                <w:color w:val="000000" w:themeColor="text1"/>
              </w:rPr>
            </w:pPr>
            <w:r w:rsidRPr="000D180D">
              <w:rPr>
                <w:rFonts w:ascii="Times New Roman" w:eastAsia="Times New Roman" w:hAnsi="Times New Roman" w:cs="Times New Roman"/>
                <w:color w:val="000000" w:themeColor="text1"/>
              </w:rPr>
              <w:t>Дата складення переліку акціонерів, які мають право на участь у загальних зборах</w:t>
            </w:r>
          </w:p>
        </w:tc>
        <w:tc>
          <w:tcPr>
            <w:tcW w:w="3519" w:type="pct"/>
            <w:tcBorders>
              <w:top w:val="single" w:sz="6" w:space="0" w:color="000000"/>
              <w:left w:val="single" w:sz="6" w:space="0" w:color="000000"/>
              <w:bottom w:val="single" w:sz="6" w:space="0" w:color="000000"/>
              <w:right w:val="single" w:sz="6" w:space="0" w:color="000000"/>
            </w:tcBorders>
            <w:hideMark/>
          </w:tcPr>
          <w:p w14:paraId="79EE0344" w14:textId="11057CE2" w:rsidR="003F68F7" w:rsidRPr="000D180D" w:rsidRDefault="006C2B54" w:rsidP="00C021D5">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24</w:t>
            </w:r>
            <w:r w:rsidR="003F68F7" w:rsidRPr="000D180D">
              <w:rPr>
                <w:rFonts w:ascii="Times New Roman" w:eastAsia="Times New Roman" w:hAnsi="Times New Roman" w:cs="Times New Roman"/>
                <w:color w:val="000000" w:themeColor="text1"/>
              </w:rPr>
              <w:t>.0</w:t>
            </w:r>
            <w:r w:rsidR="00A25A9D" w:rsidRPr="000D180D">
              <w:rPr>
                <w:rFonts w:ascii="Times New Roman" w:eastAsia="Times New Roman" w:hAnsi="Times New Roman" w:cs="Times New Roman"/>
                <w:color w:val="000000" w:themeColor="text1"/>
              </w:rPr>
              <w:t>4</w:t>
            </w:r>
            <w:r w:rsidR="003F68F7" w:rsidRPr="000D180D">
              <w:rPr>
                <w:rFonts w:ascii="Times New Roman" w:eastAsia="Times New Roman" w:hAnsi="Times New Roman" w:cs="Times New Roman"/>
                <w:color w:val="000000" w:themeColor="text1"/>
              </w:rPr>
              <w:t>.2024</w:t>
            </w:r>
          </w:p>
        </w:tc>
      </w:tr>
      <w:tr w:rsidR="00193C14" w:rsidRPr="000D180D" w14:paraId="4A56C1EF" w14:textId="77777777" w:rsidTr="008212DD">
        <w:trPr>
          <w:trHeight w:val="48"/>
        </w:trPr>
        <w:tc>
          <w:tcPr>
            <w:tcW w:w="1481" w:type="pct"/>
            <w:tcBorders>
              <w:top w:val="single" w:sz="6" w:space="0" w:color="000000"/>
              <w:left w:val="single" w:sz="6" w:space="0" w:color="000000"/>
              <w:bottom w:val="single" w:sz="6" w:space="0" w:color="000000"/>
              <w:right w:val="single" w:sz="6" w:space="0" w:color="000000"/>
            </w:tcBorders>
            <w:hideMark/>
          </w:tcPr>
          <w:p w14:paraId="15A53784" w14:textId="6C6FFB8F" w:rsidR="003F68F7" w:rsidRPr="000D180D" w:rsidRDefault="003F68F7" w:rsidP="00193C14">
            <w:pPr>
              <w:spacing w:after="0" w:line="240" w:lineRule="auto"/>
              <w:rPr>
                <w:rFonts w:ascii="Times New Roman" w:eastAsia="Times New Roman" w:hAnsi="Times New Roman" w:cs="Times New Roman"/>
                <w:color w:val="000000" w:themeColor="text1"/>
              </w:rPr>
            </w:pPr>
            <w:r w:rsidRPr="000D180D">
              <w:rPr>
                <w:rFonts w:ascii="Times New Roman" w:eastAsia="Times New Roman" w:hAnsi="Times New Roman" w:cs="Times New Roman"/>
                <w:color w:val="000000" w:themeColor="text1"/>
              </w:rPr>
              <w:t>Проект порядку денного / порядок денний</w:t>
            </w:r>
            <w:r w:rsidR="00444F99" w:rsidRPr="000D180D">
              <w:rPr>
                <w:rFonts w:ascii="Times New Roman" w:eastAsia="Times New Roman" w:hAnsi="Times New Roman" w:cs="Times New Roman"/>
                <w:b/>
                <w:bCs/>
                <w:color w:val="333333"/>
                <w:vertAlign w:val="superscript"/>
                <w:lang w:eastAsia="ru-RU"/>
              </w:rPr>
              <w:t>-2</w:t>
            </w:r>
            <w:r w:rsidR="00444F99" w:rsidRPr="000D180D">
              <w:rPr>
                <w:rFonts w:ascii="Times New Roman" w:eastAsia="Times New Roman" w:hAnsi="Times New Roman" w:cs="Times New Roman"/>
                <w:color w:val="333333"/>
                <w:lang w:eastAsia="ru-RU"/>
              </w:rPr>
              <w:t> </w:t>
            </w:r>
          </w:p>
        </w:tc>
        <w:tc>
          <w:tcPr>
            <w:tcW w:w="3519" w:type="pct"/>
            <w:tcBorders>
              <w:top w:val="single" w:sz="6" w:space="0" w:color="000000"/>
              <w:left w:val="single" w:sz="6" w:space="0" w:color="000000"/>
              <w:bottom w:val="single" w:sz="6" w:space="0" w:color="000000"/>
              <w:right w:val="single" w:sz="6" w:space="0" w:color="000000"/>
            </w:tcBorders>
            <w:hideMark/>
          </w:tcPr>
          <w:p w14:paraId="57C08D96" w14:textId="77777777" w:rsidR="006C2B54" w:rsidRPr="006C2B54" w:rsidRDefault="006C2B54" w:rsidP="006C2B54">
            <w:pPr>
              <w:spacing w:after="0" w:line="240" w:lineRule="auto"/>
              <w:jc w:val="both"/>
              <w:rPr>
                <w:rFonts w:ascii="Times New Roman" w:eastAsia="Calibri" w:hAnsi="Times New Roman" w:cs="Times New Roman"/>
                <w:sz w:val="24"/>
                <w:szCs w:val="24"/>
              </w:rPr>
            </w:pPr>
            <w:r w:rsidRPr="006C2B54">
              <w:rPr>
                <w:rFonts w:ascii="Times New Roman" w:eastAsia="Calibri" w:hAnsi="Times New Roman" w:cs="Times New Roman"/>
                <w:sz w:val="24"/>
                <w:szCs w:val="24"/>
              </w:rPr>
              <w:t>1. Звіт Директора  про роботу Товариства в 2023 році    та затвердження заходів за результатами його розгляду.</w:t>
            </w:r>
          </w:p>
          <w:p w14:paraId="7B0FD51C" w14:textId="69A2C85C" w:rsidR="006C2B54" w:rsidRPr="006C2B54" w:rsidRDefault="006C2B54" w:rsidP="006C2B54">
            <w:pPr>
              <w:spacing w:after="0" w:line="240" w:lineRule="auto"/>
              <w:jc w:val="both"/>
              <w:rPr>
                <w:rFonts w:ascii="Times New Roman" w:eastAsia="Calibri" w:hAnsi="Times New Roman" w:cs="Times New Roman"/>
                <w:sz w:val="24"/>
                <w:szCs w:val="24"/>
              </w:rPr>
            </w:pPr>
            <w:r w:rsidRPr="006C2B54">
              <w:rPr>
                <w:rFonts w:ascii="Times New Roman" w:eastAsia="Calibri" w:hAnsi="Times New Roman" w:cs="Times New Roman"/>
                <w:sz w:val="24"/>
                <w:szCs w:val="24"/>
              </w:rPr>
              <w:t>2. Звіт Наглядової ради Товариства за 2023 рік.  Прийняття рішення за наслідками розгляду звіту та затвердження заходів за результатами його розгляду.</w:t>
            </w:r>
          </w:p>
          <w:p w14:paraId="38FF956A" w14:textId="77777777" w:rsidR="006C2B54" w:rsidRPr="006C2B54" w:rsidRDefault="006C2B54" w:rsidP="006C2B54">
            <w:pPr>
              <w:tabs>
                <w:tab w:val="left" w:pos="284"/>
              </w:tabs>
              <w:spacing w:after="0" w:line="240" w:lineRule="auto"/>
              <w:jc w:val="both"/>
              <w:rPr>
                <w:rFonts w:ascii="Times New Roman" w:eastAsia="Calibri" w:hAnsi="Times New Roman" w:cs="Times New Roman"/>
                <w:sz w:val="24"/>
                <w:szCs w:val="24"/>
              </w:rPr>
            </w:pPr>
            <w:r w:rsidRPr="006C2B54">
              <w:rPr>
                <w:rFonts w:ascii="Times New Roman" w:eastAsia="Calibri" w:hAnsi="Times New Roman" w:cs="Times New Roman"/>
                <w:sz w:val="24"/>
                <w:szCs w:val="24"/>
              </w:rPr>
              <w:t xml:space="preserve">3. Звіт  Ревізора Товариства за 2023 рік.  </w:t>
            </w:r>
          </w:p>
          <w:p w14:paraId="55339019" w14:textId="77777777" w:rsidR="006C2B54" w:rsidRPr="006C2B54" w:rsidRDefault="006C2B54" w:rsidP="006C2B54">
            <w:pPr>
              <w:spacing w:after="0" w:line="240" w:lineRule="auto"/>
              <w:jc w:val="both"/>
              <w:rPr>
                <w:rFonts w:ascii="Times New Roman" w:eastAsia="Calibri" w:hAnsi="Times New Roman" w:cs="Times New Roman"/>
                <w:sz w:val="24"/>
                <w:szCs w:val="24"/>
              </w:rPr>
            </w:pPr>
            <w:r w:rsidRPr="006C2B54">
              <w:rPr>
                <w:rFonts w:ascii="Times New Roman" w:eastAsia="Calibri" w:hAnsi="Times New Roman" w:cs="Times New Roman"/>
                <w:sz w:val="24"/>
                <w:szCs w:val="24"/>
              </w:rPr>
              <w:t>4. Прийняття рішення за наслідками розгляду звітів  Директора,  Наглядової ради  та   Ревізора Товариства.</w:t>
            </w:r>
          </w:p>
          <w:p w14:paraId="4EEF47C2" w14:textId="77777777" w:rsidR="006C2B54" w:rsidRPr="006C2B54" w:rsidRDefault="006C2B54" w:rsidP="006C2B54">
            <w:pPr>
              <w:spacing w:after="0" w:line="240" w:lineRule="auto"/>
              <w:jc w:val="both"/>
              <w:rPr>
                <w:rFonts w:ascii="Times New Roman" w:eastAsia="Calibri" w:hAnsi="Times New Roman" w:cs="Times New Roman"/>
                <w:sz w:val="24"/>
                <w:szCs w:val="24"/>
              </w:rPr>
            </w:pPr>
            <w:r w:rsidRPr="006C2B54">
              <w:rPr>
                <w:rFonts w:ascii="Times New Roman" w:eastAsia="Calibri" w:hAnsi="Times New Roman" w:cs="Times New Roman"/>
                <w:sz w:val="24"/>
                <w:szCs w:val="24"/>
              </w:rPr>
              <w:t xml:space="preserve">5. Затвердження річних звітів та результатів фінансово-господарської діяльності Товариства за 2023 рік. </w:t>
            </w:r>
          </w:p>
          <w:p w14:paraId="4C9710BE" w14:textId="77777777" w:rsidR="006C2B54" w:rsidRPr="006C2B54" w:rsidRDefault="006C2B54" w:rsidP="006C2B54">
            <w:pPr>
              <w:spacing w:after="0" w:line="240" w:lineRule="auto"/>
              <w:jc w:val="both"/>
              <w:rPr>
                <w:rFonts w:ascii="Times New Roman" w:eastAsia="Calibri" w:hAnsi="Times New Roman" w:cs="Times New Roman"/>
                <w:bCs/>
                <w:sz w:val="24"/>
                <w:szCs w:val="24"/>
              </w:rPr>
            </w:pPr>
            <w:r w:rsidRPr="006C2B54">
              <w:rPr>
                <w:rFonts w:ascii="Times New Roman" w:eastAsia="Calibri" w:hAnsi="Times New Roman" w:cs="Times New Roman"/>
                <w:sz w:val="24"/>
                <w:szCs w:val="24"/>
              </w:rPr>
              <w:t>6.</w:t>
            </w:r>
            <w:r w:rsidRPr="006C2B54">
              <w:rPr>
                <w:rFonts w:ascii="Times New Roman" w:eastAsia="Calibri" w:hAnsi="Times New Roman" w:cs="Times New Roman"/>
                <w:bCs/>
                <w:sz w:val="24"/>
                <w:szCs w:val="24"/>
              </w:rPr>
              <w:t xml:space="preserve"> Розподіл прибутку (покриття збитків</w:t>
            </w:r>
            <w:r w:rsidRPr="006C2B54">
              <w:rPr>
                <w:rFonts w:ascii="Times New Roman" w:eastAsia="Times New Roman" w:hAnsi="Times New Roman" w:cs="Times New Roman"/>
                <w:sz w:val="23"/>
                <w:szCs w:val="23"/>
                <w:lang w:eastAsia="ru-RU"/>
              </w:rPr>
              <w:t>)</w:t>
            </w:r>
            <w:r w:rsidRPr="006C2B54">
              <w:rPr>
                <w:rFonts w:ascii="Times New Roman" w:eastAsia="Calibri" w:hAnsi="Times New Roman" w:cs="Times New Roman"/>
                <w:bCs/>
                <w:sz w:val="24"/>
                <w:szCs w:val="24"/>
              </w:rPr>
              <w:t xml:space="preserve"> Товариства за 2023 рік з урахуванням вимог, передбачених Законом.</w:t>
            </w:r>
          </w:p>
          <w:p w14:paraId="37CD872B" w14:textId="77777777" w:rsidR="006C2B54" w:rsidRPr="006C2B54" w:rsidRDefault="006C2B54" w:rsidP="006C2B54">
            <w:pPr>
              <w:spacing w:after="0" w:line="240" w:lineRule="auto"/>
              <w:jc w:val="both"/>
              <w:rPr>
                <w:rFonts w:ascii="Times New Roman" w:eastAsia="Calibri" w:hAnsi="Times New Roman" w:cs="Times New Roman"/>
                <w:sz w:val="24"/>
                <w:szCs w:val="24"/>
              </w:rPr>
            </w:pPr>
            <w:r w:rsidRPr="006C2B54">
              <w:rPr>
                <w:rFonts w:ascii="Times New Roman" w:eastAsia="Calibri" w:hAnsi="Times New Roman" w:cs="Times New Roman"/>
                <w:sz w:val="24"/>
                <w:szCs w:val="24"/>
              </w:rPr>
              <w:t>7. Про внесення  змін та доповнень до відомостей  в ЄДР про види економічної діяльності Товариства.</w:t>
            </w:r>
          </w:p>
          <w:p w14:paraId="14D3D877" w14:textId="048A733A" w:rsidR="006C2B54" w:rsidRPr="006C2B54" w:rsidRDefault="006C2B54" w:rsidP="006C2B54">
            <w:pPr>
              <w:spacing w:after="0" w:line="240" w:lineRule="auto"/>
              <w:jc w:val="both"/>
              <w:rPr>
                <w:rFonts w:ascii="Times New Roman" w:eastAsia="Calibri" w:hAnsi="Times New Roman" w:cs="Times New Roman"/>
                <w:bCs/>
                <w:sz w:val="24"/>
                <w:szCs w:val="24"/>
              </w:rPr>
            </w:pPr>
            <w:r w:rsidRPr="006C2B54">
              <w:rPr>
                <w:rFonts w:ascii="Times New Roman" w:eastAsia="Calibri" w:hAnsi="Times New Roman" w:cs="Times New Roman"/>
                <w:sz w:val="24"/>
                <w:szCs w:val="24"/>
              </w:rPr>
              <w:t xml:space="preserve">8. </w:t>
            </w:r>
            <w:r w:rsidRPr="006C2B54">
              <w:rPr>
                <w:rFonts w:ascii="Times New Roman" w:eastAsia="Calibri" w:hAnsi="Times New Roman" w:cs="Times New Roman"/>
                <w:bCs/>
                <w:sz w:val="24"/>
                <w:szCs w:val="24"/>
              </w:rPr>
              <w:t>Затвердження нової редакції Статуту Товариства з метою приведення його положень до норм  Закону України «Про акціонерні товариства»  №2465-IX від 22.07.2022 р. Надання повноважень на підписання нової редакції Статуту.</w:t>
            </w:r>
          </w:p>
          <w:p w14:paraId="65E2D56F" w14:textId="43A2DF01" w:rsidR="006C2B54" w:rsidRPr="006C2B54" w:rsidRDefault="006C2B54" w:rsidP="006C2B54">
            <w:pPr>
              <w:spacing w:after="0" w:line="240" w:lineRule="auto"/>
              <w:jc w:val="both"/>
              <w:rPr>
                <w:rFonts w:ascii="Times New Roman" w:eastAsia="Times New Roman" w:hAnsi="Times New Roman" w:cs="Times New Roman"/>
                <w:sz w:val="23"/>
                <w:szCs w:val="23"/>
                <w:lang w:eastAsia="ru-RU"/>
              </w:rPr>
            </w:pPr>
            <w:r w:rsidRPr="006C2B54">
              <w:rPr>
                <w:rFonts w:ascii="Times New Roman" w:eastAsia="Times New Roman" w:hAnsi="Times New Roman" w:cs="Times New Roman"/>
                <w:sz w:val="23"/>
                <w:szCs w:val="23"/>
                <w:lang w:eastAsia="ru-RU"/>
              </w:rPr>
              <w:t>9.</w:t>
            </w:r>
            <w:r>
              <w:rPr>
                <w:rFonts w:ascii="Times New Roman" w:eastAsia="Times New Roman" w:hAnsi="Times New Roman" w:cs="Times New Roman"/>
                <w:sz w:val="23"/>
                <w:szCs w:val="23"/>
                <w:lang w:eastAsia="ru-RU"/>
              </w:rPr>
              <w:t xml:space="preserve"> </w:t>
            </w:r>
            <w:r w:rsidRPr="006C2B54">
              <w:rPr>
                <w:rFonts w:ascii="Times New Roman" w:eastAsia="Times New Roman" w:hAnsi="Times New Roman" w:cs="Times New Roman"/>
                <w:sz w:val="23"/>
                <w:szCs w:val="23"/>
                <w:lang w:eastAsia="ru-RU"/>
              </w:rPr>
              <w:t>Внесення змін до внутрішніх Положень Товариства. Затвердження внутрішніх Положень Товариства: «Про загальні збори акціонерів», «Про Наглядову раду»  та  «Про виконавчий орган»</w:t>
            </w:r>
          </w:p>
          <w:p w14:paraId="385FF0DA" w14:textId="5A5208BF" w:rsidR="006C2B54" w:rsidRPr="006C2B54" w:rsidRDefault="006C2B54" w:rsidP="006C2B54">
            <w:pPr>
              <w:spacing w:after="0" w:line="240" w:lineRule="auto"/>
              <w:jc w:val="both"/>
              <w:rPr>
                <w:rFonts w:ascii="Times New Roman" w:eastAsia="Calibri" w:hAnsi="Times New Roman" w:cs="Times New Roman"/>
                <w:bCs/>
                <w:sz w:val="24"/>
                <w:szCs w:val="24"/>
              </w:rPr>
            </w:pPr>
            <w:r w:rsidRPr="006C2B54">
              <w:rPr>
                <w:rFonts w:ascii="Times New Roman" w:eastAsia="Calibri" w:hAnsi="Times New Roman" w:cs="Times New Roman"/>
                <w:sz w:val="24"/>
                <w:szCs w:val="24"/>
              </w:rPr>
              <w:t xml:space="preserve">10. </w:t>
            </w:r>
            <w:r w:rsidRPr="006C2B54">
              <w:rPr>
                <w:rFonts w:ascii="Times New Roman" w:eastAsia="Calibri" w:hAnsi="Times New Roman" w:cs="Times New Roman"/>
                <w:bCs/>
                <w:sz w:val="24"/>
                <w:szCs w:val="24"/>
              </w:rPr>
              <w:t xml:space="preserve">Про припинення повноважень Ревізора Товариства.  </w:t>
            </w:r>
          </w:p>
          <w:p w14:paraId="7E4F7C0C" w14:textId="1E499E31" w:rsidR="003F68F7" w:rsidRPr="000D180D" w:rsidRDefault="006C2B54" w:rsidP="00B732E9">
            <w:pPr>
              <w:spacing w:after="0" w:line="240" w:lineRule="auto"/>
              <w:jc w:val="both"/>
              <w:rPr>
                <w:rFonts w:ascii="Times New Roman" w:eastAsia="Times New Roman" w:hAnsi="Times New Roman" w:cs="Times New Roman"/>
                <w:color w:val="000000" w:themeColor="text1"/>
              </w:rPr>
            </w:pPr>
            <w:r w:rsidRPr="006C2B54">
              <w:rPr>
                <w:rFonts w:ascii="Times New Roman" w:eastAsia="Calibri" w:hAnsi="Times New Roman" w:cs="Times New Roman"/>
                <w:bCs/>
                <w:sz w:val="24"/>
                <w:szCs w:val="24"/>
              </w:rPr>
              <w:t>11. Про попереднє надання згоди на вчинення значних правочинів.</w:t>
            </w:r>
            <w:r w:rsidRPr="006C2B54">
              <w:rPr>
                <w:rFonts w:ascii="Calibri" w:eastAsia="Calibri" w:hAnsi="Calibri" w:cs="Times New Roman"/>
              </w:rPr>
              <w:t xml:space="preserve"> </w:t>
            </w:r>
            <w:r w:rsidRPr="006C2B54">
              <w:rPr>
                <w:rFonts w:ascii="Times New Roman" w:eastAsia="Calibri" w:hAnsi="Times New Roman" w:cs="Times New Roman"/>
                <w:iCs/>
                <w:sz w:val="24"/>
                <w:szCs w:val="24"/>
                <w:u w:val="single"/>
              </w:rPr>
              <w:t xml:space="preserve"> </w:t>
            </w:r>
            <w:r>
              <w:rPr>
                <w:rFonts w:ascii="Times New Roman" w:eastAsia="Times New Roman" w:hAnsi="Times New Roman" w:cs="Times New Roman"/>
                <w:color w:val="000000" w:themeColor="text1"/>
              </w:rPr>
              <w:t xml:space="preserve"> </w:t>
            </w:r>
            <w:r w:rsidR="00C021D5" w:rsidRPr="000D180D">
              <w:rPr>
                <w:rFonts w:ascii="Times New Roman" w:eastAsia="Times New Roman" w:hAnsi="Times New Roman" w:cs="Times New Roman"/>
                <w:color w:val="000000" w:themeColor="text1"/>
              </w:rPr>
              <w:t xml:space="preserve"> </w:t>
            </w:r>
          </w:p>
        </w:tc>
      </w:tr>
      <w:tr w:rsidR="00193C14" w:rsidRPr="000D180D" w14:paraId="6BFFC311" w14:textId="77777777" w:rsidTr="008212DD">
        <w:trPr>
          <w:trHeight w:val="48"/>
        </w:trPr>
        <w:tc>
          <w:tcPr>
            <w:tcW w:w="1481" w:type="pct"/>
            <w:tcBorders>
              <w:top w:val="single" w:sz="6" w:space="0" w:color="000000"/>
              <w:left w:val="single" w:sz="6" w:space="0" w:color="000000"/>
              <w:bottom w:val="single" w:sz="6" w:space="0" w:color="000000"/>
              <w:right w:val="single" w:sz="6" w:space="0" w:color="000000"/>
            </w:tcBorders>
            <w:hideMark/>
          </w:tcPr>
          <w:p w14:paraId="7D5AC51D" w14:textId="77777777" w:rsidR="003F68F7" w:rsidRPr="000D180D" w:rsidRDefault="003F68F7" w:rsidP="00193C14">
            <w:pPr>
              <w:spacing w:after="0" w:line="240" w:lineRule="auto"/>
              <w:rPr>
                <w:rFonts w:ascii="Times New Roman" w:eastAsia="Times New Roman" w:hAnsi="Times New Roman" w:cs="Times New Roman"/>
                <w:color w:val="000000" w:themeColor="text1"/>
              </w:rPr>
            </w:pPr>
            <w:r w:rsidRPr="000D180D">
              <w:rPr>
                <w:rFonts w:ascii="Times New Roman" w:eastAsia="Times New Roman" w:hAnsi="Times New Roman" w:cs="Times New Roman"/>
                <w:color w:val="000000" w:themeColor="text1"/>
              </w:rPr>
              <w:t xml:space="preserve">Проекти рішень (крім кумулятивного голосування) з кожного питання, включеного </w:t>
            </w:r>
            <w:r w:rsidRPr="000D180D">
              <w:rPr>
                <w:rFonts w:ascii="Times New Roman" w:eastAsia="Times New Roman" w:hAnsi="Times New Roman" w:cs="Times New Roman"/>
                <w:color w:val="000000" w:themeColor="text1"/>
              </w:rPr>
              <w:lastRenderedPageBreak/>
              <w:t>до проекту порядку денного</w:t>
            </w:r>
          </w:p>
        </w:tc>
        <w:tc>
          <w:tcPr>
            <w:tcW w:w="3519" w:type="pct"/>
            <w:tcBorders>
              <w:top w:val="single" w:sz="6" w:space="0" w:color="000000"/>
              <w:left w:val="single" w:sz="6" w:space="0" w:color="000000"/>
              <w:bottom w:val="single" w:sz="6" w:space="0" w:color="000000"/>
              <w:right w:val="single" w:sz="6" w:space="0" w:color="000000"/>
            </w:tcBorders>
            <w:hideMark/>
          </w:tcPr>
          <w:p w14:paraId="49D40310" w14:textId="77777777" w:rsidR="006C2B54" w:rsidRPr="006C2B54" w:rsidRDefault="006C2B54" w:rsidP="006C2B54">
            <w:pPr>
              <w:spacing w:after="0" w:line="240" w:lineRule="auto"/>
              <w:jc w:val="both"/>
              <w:rPr>
                <w:rFonts w:ascii="Times New Roman" w:eastAsia="Calibri" w:hAnsi="Times New Roman" w:cs="Times New Roman"/>
                <w:b/>
                <w:sz w:val="24"/>
                <w:szCs w:val="24"/>
              </w:rPr>
            </w:pPr>
            <w:r w:rsidRPr="006C2B54">
              <w:rPr>
                <w:rFonts w:ascii="Times New Roman" w:eastAsia="Calibri" w:hAnsi="Times New Roman" w:cs="Times New Roman"/>
                <w:b/>
                <w:sz w:val="24"/>
                <w:szCs w:val="24"/>
              </w:rPr>
              <w:lastRenderedPageBreak/>
              <w:t>1. Звіт Директора  про роботу Товариства в 2023 році    та затвердження заходів за результатами його розгляду.</w:t>
            </w:r>
          </w:p>
          <w:p w14:paraId="658652C1" w14:textId="77777777" w:rsidR="006C2B54" w:rsidRPr="006C2B54" w:rsidRDefault="006C2B54" w:rsidP="006C2B54">
            <w:pPr>
              <w:spacing w:after="0" w:line="240" w:lineRule="auto"/>
              <w:jc w:val="both"/>
              <w:rPr>
                <w:rFonts w:ascii="Times New Roman" w:eastAsia="Calibri" w:hAnsi="Times New Roman" w:cs="Times New Roman"/>
                <w:sz w:val="24"/>
                <w:szCs w:val="24"/>
              </w:rPr>
            </w:pPr>
            <w:r w:rsidRPr="006C2B54">
              <w:rPr>
                <w:rFonts w:ascii="Times New Roman" w:eastAsia="Calibri" w:hAnsi="Times New Roman" w:cs="Times New Roman"/>
                <w:i/>
                <w:iCs/>
                <w:sz w:val="24"/>
                <w:szCs w:val="24"/>
                <w:u w:val="single"/>
              </w:rPr>
              <w:t>Проект рішення</w:t>
            </w:r>
            <w:r w:rsidRPr="006C2B54">
              <w:rPr>
                <w:rFonts w:ascii="Times New Roman" w:eastAsia="Calibri" w:hAnsi="Times New Roman" w:cs="Times New Roman"/>
                <w:i/>
                <w:iCs/>
                <w:sz w:val="24"/>
                <w:szCs w:val="24"/>
              </w:rPr>
              <w:t xml:space="preserve">: </w:t>
            </w:r>
            <w:r w:rsidRPr="006C2B54">
              <w:rPr>
                <w:rFonts w:ascii="Times New Roman" w:eastAsia="Calibri" w:hAnsi="Times New Roman" w:cs="Times New Roman"/>
                <w:sz w:val="24"/>
                <w:szCs w:val="24"/>
              </w:rPr>
              <w:t xml:space="preserve">Затвердити звіт Директора </w:t>
            </w:r>
            <w:proofErr w:type="spellStart"/>
            <w:r w:rsidRPr="006C2B54">
              <w:rPr>
                <w:rFonts w:ascii="Times New Roman" w:eastAsia="Calibri" w:hAnsi="Times New Roman" w:cs="Times New Roman"/>
                <w:sz w:val="24"/>
                <w:szCs w:val="24"/>
              </w:rPr>
              <w:t>ПрАТ</w:t>
            </w:r>
            <w:proofErr w:type="spellEnd"/>
            <w:r w:rsidRPr="006C2B54">
              <w:rPr>
                <w:rFonts w:ascii="Times New Roman" w:eastAsia="Calibri" w:hAnsi="Times New Roman" w:cs="Times New Roman"/>
                <w:sz w:val="24"/>
                <w:szCs w:val="24"/>
              </w:rPr>
              <w:t xml:space="preserve"> "ТЕПЛИЧНИЙ </w:t>
            </w:r>
            <w:r w:rsidRPr="006C2B54">
              <w:rPr>
                <w:rFonts w:ascii="Times New Roman" w:eastAsia="Calibri" w:hAnsi="Times New Roman" w:cs="Times New Roman"/>
                <w:sz w:val="24"/>
                <w:szCs w:val="24"/>
              </w:rPr>
              <w:lastRenderedPageBreak/>
              <w:t>КОМБІНАТ</w:t>
            </w:r>
            <w:r w:rsidRPr="006C2B54">
              <w:rPr>
                <w:rFonts w:ascii="Times New Roman" w:eastAsia="Calibri" w:hAnsi="Times New Roman" w:cs="Times New Roman"/>
                <w:b/>
                <w:sz w:val="24"/>
                <w:szCs w:val="24"/>
              </w:rPr>
              <w:t>"</w:t>
            </w:r>
            <w:r w:rsidRPr="006C2B54">
              <w:rPr>
                <w:rFonts w:ascii="Times New Roman" w:eastAsia="Calibri" w:hAnsi="Times New Roman" w:cs="Times New Roman"/>
                <w:sz w:val="24"/>
                <w:szCs w:val="24"/>
              </w:rPr>
              <w:t xml:space="preserve"> за 2023 рік та заходи за результатами його розгляду.  </w:t>
            </w:r>
          </w:p>
          <w:p w14:paraId="6D219D10" w14:textId="77777777" w:rsidR="006C2B54" w:rsidRPr="006C2B54" w:rsidRDefault="006C2B54" w:rsidP="006C2B54">
            <w:pPr>
              <w:tabs>
                <w:tab w:val="left" w:pos="284"/>
              </w:tabs>
              <w:spacing w:after="0" w:line="240" w:lineRule="auto"/>
              <w:jc w:val="both"/>
              <w:rPr>
                <w:rFonts w:ascii="Times New Roman" w:eastAsia="Calibri" w:hAnsi="Times New Roman" w:cs="Times New Roman"/>
                <w:b/>
                <w:sz w:val="24"/>
                <w:szCs w:val="24"/>
              </w:rPr>
            </w:pPr>
            <w:r w:rsidRPr="006C2B54">
              <w:rPr>
                <w:rFonts w:ascii="Times New Roman" w:eastAsia="Calibri" w:hAnsi="Times New Roman" w:cs="Times New Roman"/>
                <w:b/>
                <w:sz w:val="24"/>
                <w:szCs w:val="24"/>
              </w:rPr>
              <w:t>2. Звіт Наглядової ради Товариства за 2023 рік.  Прийняття рішення за наслідками розгляду звіту та затвердження заходів за результатами його розгляду.</w:t>
            </w:r>
          </w:p>
          <w:p w14:paraId="3D935EAE" w14:textId="77777777" w:rsidR="006C2B54" w:rsidRPr="006C2B54" w:rsidRDefault="006C2B54" w:rsidP="006C2B54">
            <w:pPr>
              <w:spacing w:after="0" w:line="240" w:lineRule="auto"/>
              <w:jc w:val="both"/>
              <w:rPr>
                <w:rFonts w:ascii="Times New Roman" w:eastAsia="Calibri" w:hAnsi="Times New Roman" w:cs="Times New Roman"/>
                <w:i/>
                <w:sz w:val="24"/>
                <w:szCs w:val="24"/>
              </w:rPr>
            </w:pPr>
            <w:r w:rsidRPr="006C2B54">
              <w:rPr>
                <w:rFonts w:ascii="Times New Roman" w:eastAsia="Calibri" w:hAnsi="Times New Roman" w:cs="Times New Roman"/>
                <w:i/>
                <w:iCs/>
                <w:sz w:val="24"/>
                <w:szCs w:val="24"/>
                <w:u w:val="single"/>
              </w:rPr>
              <w:t>Проект рішення</w:t>
            </w:r>
            <w:r w:rsidRPr="006C2B54">
              <w:rPr>
                <w:rFonts w:ascii="Times New Roman" w:eastAsia="Calibri" w:hAnsi="Times New Roman" w:cs="Times New Roman"/>
                <w:i/>
                <w:iCs/>
                <w:sz w:val="24"/>
                <w:szCs w:val="24"/>
              </w:rPr>
              <w:t xml:space="preserve">: </w:t>
            </w:r>
            <w:r w:rsidRPr="006C2B54">
              <w:rPr>
                <w:rFonts w:ascii="Times New Roman" w:eastAsia="Calibri" w:hAnsi="Times New Roman" w:cs="Times New Roman"/>
                <w:sz w:val="24"/>
                <w:szCs w:val="24"/>
              </w:rPr>
              <w:t xml:space="preserve">Затвердити звіт Наглядової ради </w:t>
            </w:r>
            <w:proofErr w:type="spellStart"/>
            <w:r w:rsidRPr="006C2B54">
              <w:rPr>
                <w:rFonts w:ascii="Times New Roman" w:eastAsia="Calibri" w:hAnsi="Times New Roman" w:cs="Times New Roman"/>
                <w:sz w:val="24"/>
                <w:szCs w:val="24"/>
              </w:rPr>
              <w:t>ПрАТ</w:t>
            </w:r>
            <w:proofErr w:type="spellEnd"/>
            <w:r w:rsidRPr="006C2B54">
              <w:rPr>
                <w:rFonts w:ascii="Times New Roman" w:eastAsia="Calibri" w:hAnsi="Times New Roman" w:cs="Times New Roman"/>
                <w:sz w:val="24"/>
                <w:szCs w:val="24"/>
              </w:rPr>
              <w:t xml:space="preserve"> "ТЕПЛИЧНИЙ КОМБІНАТ" за 2023 рік та заходи за результатами його розгляду.</w:t>
            </w:r>
            <w:r w:rsidRPr="006C2B54">
              <w:rPr>
                <w:rFonts w:ascii="Calibri" w:eastAsia="Calibri" w:hAnsi="Calibri" w:cs="Times New Roman"/>
                <w:lang w:val="ru-RU"/>
              </w:rPr>
              <w:t xml:space="preserve"> </w:t>
            </w:r>
            <w:r w:rsidRPr="006C2B54">
              <w:rPr>
                <w:rFonts w:ascii="Times New Roman" w:eastAsia="Calibri" w:hAnsi="Times New Roman" w:cs="Times New Roman"/>
                <w:sz w:val="24"/>
                <w:szCs w:val="24"/>
              </w:rPr>
              <w:t xml:space="preserve"> </w:t>
            </w:r>
          </w:p>
          <w:p w14:paraId="59A41A64" w14:textId="77777777" w:rsidR="006C2B54" w:rsidRPr="006C2B54" w:rsidRDefault="006C2B54" w:rsidP="006C2B54">
            <w:pPr>
              <w:tabs>
                <w:tab w:val="left" w:pos="284"/>
              </w:tabs>
              <w:spacing w:after="0" w:line="240" w:lineRule="auto"/>
              <w:jc w:val="both"/>
              <w:rPr>
                <w:rFonts w:ascii="Times New Roman" w:eastAsia="Calibri" w:hAnsi="Times New Roman" w:cs="Times New Roman"/>
                <w:b/>
                <w:sz w:val="24"/>
                <w:szCs w:val="24"/>
              </w:rPr>
            </w:pPr>
            <w:r w:rsidRPr="006C2B54">
              <w:rPr>
                <w:rFonts w:ascii="Times New Roman" w:eastAsia="Calibri" w:hAnsi="Times New Roman" w:cs="Times New Roman"/>
                <w:b/>
                <w:sz w:val="24"/>
                <w:szCs w:val="24"/>
              </w:rPr>
              <w:t xml:space="preserve">3. Звіт  Ревізора Товариства за 2023 рік.  </w:t>
            </w:r>
          </w:p>
          <w:p w14:paraId="07955EB9" w14:textId="77777777" w:rsidR="006C2B54" w:rsidRPr="006C2B54" w:rsidRDefault="006C2B54" w:rsidP="006C2B54">
            <w:pPr>
              <w:spacing w:after="0" w:line="240" w:lineRule="auto"/>
              <w:jc w:val="both"/>
              <w:rPr>
                <w:rFonts w:ascii="Times New Roman" w:eastAsia="Calibri" w:hAnsi="Times New Roman" w:cs="Times New Roman"/>
                <w:i/>
                <w:sz w:val="24"/>
                <w:szCs w:val="24"/>
              </w:rPr>
            </w:pPr>
            <w:r w:rsidRPr="006C2B54">
              <w:rPr>
                <w:rFonts w:ascii="Times New Roman" w:eastAsia="Calibri" w:hAnsi="Times New Roman" w:cs="Times New Roman"/>
                <w:i/>
                <w:iCs/>
                <w:sz w:val="24"/>
                <w:szCs w:val="24"/>
                <w:u w:val="single"/>
              </w:rPr>
              <w:t>Проект рішення</w:t>
            </w:r>
            <w:r w:rsidRPr="006C2B54">
              <w:rPr>
                <w:rFonts w:ascii="Times New Roman" w:eastAsia="Calibri" w:hAnsi="Times New Roman" w:cs="Times New Roman"/>
                <w:i/>
                <w:iCs/>
                <w:sz w:val="24"/>
                <w:szCs w:val="24"/>
              </w:rPr>
              <w:t xml:space="preserve">: </w:t>
            </w:r>
            <w:r w:rsidRPr="006C2B54">
              <w:rPr>
                <w:rFonts w:ascii="Times New Roman" w:eastAsia="Calibri" w:hAnsi="Times New Roman" w:cs="Times New Roman"/>
                <w:sz w:val="24"/>
                <w:szCs w:val="24"/>
              </w:rPr>
              <w:t>Затвердити звіт Ревізора Товариства за 2023 рік.</w:t>
            </w:r>
            <w:r w:rsidRPr="006C2B54">
              <w:rPr>
                <w:rFonts w:ascii="Times New Roman" w:eastAsia="Calibri" w:hAnsi="Times New Roman" w:cs="Times New Roman"/>
                <w:i/>
                <w:sz w:val="24"/>
                <w:szCs w:val="24"/>
              </w:rPr>
              <w:t xml:space="preserve">  </w:t>
            </w:r>
          </w:p>
          <w:p w14:paraId="085FA45F" w14:textId="77777777" w:rsidR="006C2B54" w:rsidRPr="006C2B54" w:rsidRDefault="006C2B54" w:rsidP="006C2B54">
            <w:pPr>
              <w:spacing w:after="0" w:line="240" w:lineRule="auto"/>
              <w:jc w:val="both"/>
              <w:rPr>
                <w:rFonts w:ascii="Times New Roman" w:eastAsia="Calibri" w:hAnsi="Times New Roman" w:cs="Times New Roman"/>
                <w:b/>
                <w:sz w:val="24"/>
                <w:szCs w:val="24"/>
              </w:rPr>
            </w:pPr>
            <w:r w:rsidRPr="006C2B54">
              <w:rPr>
                <w:rFonts w:ascii="Times New Roman" w:eastAsia="Calibri" w:hAnsi="Times New Roman" w:cs="Times New Roman"/>
                <w:b/>
                <w:sz w:val="24"/>
                <w:szCs w:val="24"/>
              </w:rPr>
              <w:t>4. Прийняття рішення за наслідками розгляду звітів  Директора,  Наглядової ради  та   Ревізора Товариства.</w:t>
            </w:r>
          </w:p>
          <w:p w14:paraId="583176B9" w14:textId="77777777" w:rsidR="006C2B54" w:rsidRPr="006C2B54" w:rsidRDefault="006C2B54" w:rsidP="006C2B54">
            <w:pPr>
              <w:spacing w:after="0" w:line="240" w:lineRule="auto"/>
              <w:jc w:val="both"/>
              <w:rPr>
                <w:rFonts w:ascii="Times New Roman" w:eastAsia="Calibri" w:hAnsi="Times New Roman" w:cs="Times New Roman"/>
                <w:sz w:val="24"/>
                <w:szCs w:val="24"/>
              </w:rPr>
            </w:pPr>
            <w:r w:rsidRPr="006C2B54">
              <w:rPr>
                <w:rFonts w:ascii="Times New Roman" w:eastAsia="Calibri" w:hAnsi="Times New Roman" w:cs="Times New Roman"/>
                <w:i/>
                <w:iCs/>
                <w:sz w:val="24"/>
                <w:szCs w:val="24"/>
                <w:u w:val="single"/>
              </w:rPr>
              <w:t>Проект рішення:</w:t>
            </w:r>
            <w:r w:rsidRPr="006C2B54">
              <w:rPr>
                <w:rFonts w:ascii="Times New Roman" w:eastAsia="Calibri" w:hAnsi="Times New Roman" w:cs="Times New Roman"/>
                <w:sz w:val="20"/>
                <w:szCs w:val="20"/>
              </w:rPr>
              <w:t xml:space="preserve"> </w:t>
            </w:r>
            <w:r w:rsidRPr="006C2B54">
              <w:rPr>
                <w:rFonts w:ascii="Times New Roman" w:eastAsia="Calibri" w:hAnsi="Times New Roman" w:cs="Times New Roman"/>
                <w:sz w:val="24"/>
                <w:szCs w:val="24"/>
              </w:rPr>
              <w:t xml:space="preserve">Визнати роботу   Директора,  Наглядової ради  та   Ревізора </w:t>
            </w:r>
            <w:proofErr w:type="spellStart"/>
            <w:r w:rsidRPr="006C2B54">
              <w:rPr>
                <w:rFonts w:ascii="Times New Roman" w:eastAsia="Calibri" w:hAnsi="Times New Roman" w:cs="Times New Roman"/>
                <w:sz w:val="24"/>
                <w:szCs w:val="24"/>
              </w:rPr>
              <w:t>ПрАТ</w:t>
            </w:r>
            <w:proofErr w:type="spellEnd"/>
            <w:r w:rsidRPr="006C2B54">
              <w:rPr>
                <w:rFonts w:ascii="Times New Roman" w:eastAsia="Calibri" w:hAnsi="Times New Roman" w:cs="Times New Roman"/>
                <w:sz w:val="24"/>
                <w:szCs w:val="24"/>
              </w:rPr>
              <w:t xml:space="preserve"> "ТЕПЛИЧНИЙ КОМБІНАТ"  задовільною та такою, що відповідають меті та напрямкам діяльності  Товариства та його установчим документам.</w:t>
            </w:r>
          </w:p>
          <w:p w14:paraId="7CA48978" w14:textId="77777777" w:rsidR="006C2B54" w:rsidRPr="006C2B54" w:rsidRDefault="006C2B54" w:rsidP="006C2B54">
            <w:pPr>
              <w:spacing w:after="0" w:line="240" w:lineRule="auto"/>
              <w:jc w:val="both"/>
              <w:rPr>
                <w:rFonts w:ascii="Times New Roman" w:eastAsia="Calibri" w:hAnsi="Times New Roman" w:cs="Times New Roman"/>
                <w:b/>
                <w:sz w:val="24"/>
                <w:szCs w:val="24"/>
              </w:rPr>
            </w:pPr>
            <w:r w:rsidRPr="006C2B54">
              <w:rPr>
                <w:rFonts w:ascii="Times New Roman" w:eastAsia="Calibri" w:hAnsi="Times New Roman" w:cs="Times New Roman"/>
                <w:b/>
                <w:sz w:val="24"/>
                <w:szCs w:val="24"/>
              </w:rPr>
              <w:t xml:space="preserve">5. Затвердження річних звітів та результатів фінансово-господарської діяльності Товариства за 2023 рік. </w:t>
            </w:r>
          </w:p>
          <w:p w14:paraId="4F3AC0DF" w14:textId="77777777" w:rsidR="006C2B54" w:rsidRPr="006C2B54" w:rsidRDefault="006C2B54" w:rsidP="006C2B54">
            <w:pPr>
              <w:spacing w:after="0" w:line="240" w:lineRule="auto"/>
              <w:jc w:val="both"/>
              <w:rPr>
                <w:rFonts w:ascii="Times New Roman" w:eastAsia="Calibri" w:hAnsi="Times New Roman" w:cs="Times New Roman"/>
                <w:sz w:val="24"/>
                <w:szCs w:val="24"/>
              </w:rPr>
            </w:pPr>
            <w:r w:rsidRPr="006C2B54">
              <w:rPr>
                <w:rFonts w:ascii="Times New Roman" w:eastAsia="Calibri" w:hAnsi="Times New Roman" w:cs="Times New Roman"/>
                <w:i/>
                <w:iCs/>
                <w:sz w:val="24"/>
                <w:szCs w:val="24"/>
                <w:u w:val="single"/>
              </w:rPr>
              <w:t>Проект рішення:</w:t>
            </w:r>
            <w:r w:rsidRPr="006C2B54">
              <w:rPr>
                <w:rFonts w:ascii="Times New Roman" w:eastAsia="Calibri" w:hAnsi="Times New Roman" w:cs="Times New Roman"/>
                <w:i/>
                <w:iCs/>
                <w:sz w:val="24"/>
                <w:szCs w:val="24"/>
              </w:rPr>
              <w:t xml:space="preserve"> </w:t>
            </w:r>
            <w:r w:rsidRPr="006C2B54">
              <w:rPr>
                <w:rFonts w:ascii="Times New Roman" w:eastAsia="Calibri" w:hAnsi="Times New Roman" w:cs="Times New Roman"/>
                <w:sz w:val="24"/>
                <w:szCs w:val="24"/>
              </w:rPr>
              <w:t xml:space="preserve">Затвердити річний звіт </w:t>
            </w:r>
            <w:proofErr w:type="spellStart"/>
            <w:r w:rsidRPr="006C2B54">
              <w:rPr>
                <w:rFonts w:ascii="Times New Roman" w:eastAsia="Calibri" w:hAnsi="Times New Roman" w:cs="Times New Roman"/>
                <w:sz w:val="24"/>
                <w:szCs w:val="24"/>
              </w:rPr>
              <w:t>ПрАТ</w:t>
            </w:r>
            <w:proofErr w:type="spellEnd"/>
            <w:r w:rsidRPr="006C2B54">
              <w:rPr>
                <w:rFonts w:ascii="Times New Roman" w:eastAsia="Calibri" w:hAnsi="Times New Roman" w:cs="Times New Roman"/>
                <w:sz w:val="24"/>
                <w:szCs w:val="24"/>
              </w:rPr>
              <w:t xml:space="preserve"> "ТЕПЛИЧНИЙ КОМБІНАТ" за 2023 рік, у тому числі фінансову звітність та річну інформацію Товариства за 2023 рік.</w:t>
            </w:r>
          </w:p>
          <w:p w14:paraId="1C0603A8" w14:textId="77777777" w:rsidR="006C2B54" w:rsidRPr="006C2B54" w:rsidRDefault="006C2B54" w:rsidP="006C2B54">
            <w:pPr>
              <w:spacing w:after="0" w:line="240" w:lineRule="auto"/>
              <w:jc w:val="both"/>
              <w:rPr>
                <w:rFonts w:ascii="Times New Roman" w:eastAsia="Calibri" w:hAnsi="Times New Roman" w:cs="Times New Roman"/>
                <w:b/>
                <w:bCs/>
                <w:sz w:val="24"/>
                <w:szCs w:val="24"/>
              </w:rPr>
            </w:pPr>
            <w:r w:rsidRPr="006C2B54">
              <w:rPr>
                <w:rFonts w:ascii="Times New Roman" w:eastAsia="Calibri" w:hAnsi="Times New Roman" w:cs="Times New Roman"/>
                <w:b/>
                <w:sz w:val="24"/>
                <w:szCs w:val="24"/>
              </w:rPr>
              <w:t>6.</w:t>
            </w:r>
            <w:r w:rsidRPr="006C2B54">
              <w:rPr>
                <w:rFonts w:ascii="Times New Roman" w:eastAsia="Calibri" w:hAnsi="Times New Roman" w:cs="Times New Roman"/>
                <w:b/>
                <w:bCs/>
                <w:sz w:val="24"/>
                <w:szCs w:val="24"/>
              </w:rPr>
              <w:t xml:space="preserve"> Розподіл прибутку (покриття збитків</w:t>
            </w:r>
            <w:r w:rsidRPr="006C2B54">
              <w:rPr>
                <w:rFonts w:ascii="Times New Roman" w:eastAsia="Times New Roman" w:hAnsi="Times New Roman" w:cs="Times New Roman"/>
                <w:sz w:val="23"/>
                <w:szCs w:val="23"/>
                <w:lang w:eastAsia="ru-RU"/>
              </w:rPr>
              <w:t>)</w:t>
            </w:r>
            <w:r w:rsidRPr="006C2B54">
              <w:rPr>
                <w:rFonts w:ascii="Times New Roman" w:eastAsia="Calibri" w:hAnsi="Times New Roman" w:cs="Times New Roman"/>
                <w:b/>
                <w:bCs/>
                <w:sz w:val="24"/>
                <w:szCs w:val="24"/>
              </w:rPr>
              <w:t xml:space="preserve"> Товариства за 2023 рік з урахуванням вимог, передбачених Законом.</w:t>
            </w:r>
          </w:p>
          <w:p w14:paraId="2DC6F2F0" w14:textId="77777777" w:rsidR="006C2B54" w:rsidRPr="006C2B54" w:rsidRDefault="006C2B54" w:rsidP="006C2B54">
            <w:pPr>
              <w:spacing w:after="0" w:line="240" w:lineRule="auto"/>
              <w:jc w:val="both"/>
              <w:rPr>
                <w:rFonts w:ascii="Times New Roman" w:eastAsia="Calibri" w:hAnsi="Times New Roman" w:cs="Times New Roman"/>
                <w:sz w:val="24"/>
                <w:szCs w:val="24"/>
              </w:rPr>
            </w:pPr>
            <w:r w:rsidRPr="006C2B54">
              <w:rPr>
                <w:rFonts w:ascii="Times New Roman" w:eastAsia="Calibri" w:hAnsi="Times New Roman" w:cs="Times New Roman"/>
                <w:i/>
                <w:iCs/>
                <w:sz w:val="24"/>
                <w:szCs w:val="24"/>
                <w:u w:val="single"/>
              </w:rPr>
              <w:t>Проект рішення:</w:t>
            </w:r>
            <w:r w:rsidRPr="006C2B54">
              <w:rPr>
                <w:rFonts w:ascii="Times New Roman" w:eastAsia="Calibri" w:hAnsi="Times New Roman" w:cs="Times New Roman"/>
                <w:sz w:val="24"/>
                <w:szCs w:val="24"/>
              </w:rPr>
              <w:t xml:space="preserve"> Покриття збитків товариства за 2023 рік здійснити за рахунок резервного капіталу.</w:t>
            </w:r>
          </w:p>
          <w:p w14:paraId="4462AFCA" w14:textId="77777777" w:rsidR="006C2B54" w:rsidRPr="006C2B54" w:rsidRDefault="006C2B54" w:rsidP="006C2B54">
            <w:pPr>
              <w:spacing w:after="0" w:line="240" w:lineRule="auto"/>
              <w:jc w:val="both"/>
              <w:rPr>
                <w:rFonts w:ascii="Times New Roman" w:eastAsia="Calibri" w:hAnsi="Times New Roman" w:cs="Times New Roman"/>
                <w:b/>
                <w:sz w:val="24"/>
                <w:szCs w:val="24"/>
              </w:rPr>
            </w:pPr>
            <w:r w:rsidRPr="006C2B54">
              <w:rPr>
                <w:rFonts w:ascii="Times New Roman" w:eastAsia="Calibri" w:hAnsi="Times New Roman" w:cs="Times New Roman"/>
                <w:sz w:val="24"/>
                <w:szCs w:val="24"/>
              </w:rPr>
              <w:t xml:space="preserve">7. </w:t>
            </w:r>
            <w:r w:rsidRPr="006C2B54">
              <w:rPr>
                <w:rFonts w:ascii="Times New Roman" w:eastAsia="Calibri" w:hAnsi="Times New Roman" w:cs="Times New Roman"/>
                <w:b/>
                <w:sz w:val="24"/>
                <w:szCs w:val="24"/>
              </w:rPr>
              <w:t>Про внесення  змін та доповнень до відомостей  в ЄДР про види економічної діяльності Товариства.</w:t>
            </w:r>
          </w:p>
          <w:p w14:paraId="18FEA09E" w14:textId="5A111676" w:rsidR="006C2B54" w:rsidRPr="006C2B54" w:rsidRDefault="006C2B54" w:rsidP="006C2B54">
            <w:pPr>
              <w:spacing w:after="0" w:line="240" w:lineRule="auto"/>
              <w:jc w:val="both"/>
              <w:rPr>
                <w:rFonts w:ascii="Times New Roman" w:eastAsia="Times New Roman" w:hAnsi="Times New Roman" w:cs="Times New Roman"/>
                <w:sz w:val="24"/>
                <w:szCs w:val="24"/>
                <w:lang w:eastAsia="ru-RU"/>
              </w:rPr>
            </w:pPr>
            <w:r w:rsidRPr="006C2B54">
              <w:rPr>
                <w:rFonts w:ascii="Times New Roman" w:eastAsia="Calibri" w:hAnsi="Times New Roman" w:cs="Times New Roman"/>
                <w:i/>
                <w:iCs/>
                <w:sz w:val="24"/>
                <w:szCs w:val="24"/>
                <w:u w:val="single"/>
              </w:rPr>
              <w:t>Проект рішення:</w:t>
            </w:r>
            <w:r w:rsidRPr="006C2B54">
              <w:rPr>
                <w:rFonts w:ascii="Times New Roman" w:eastAsia="Calibri" w:hAnsi="Times New Roman" w:cs="Times New Roman"/>
                <w:sz w:val="24"/>
                <w:szCs w:val="24"/>
              </w:rPr>
              <w:t xml:space="preserve"> Визначити основним видом діяльності Товариства за КВЕД 01.11  Вирощування зернових культур (крім рису), бобових культур i </w:t>
            </w:r>
            <w:proofErr w:type="spellStart"/>
            <w:r w:rsidRPr="006C2B54">
              <w:rPr>
                <w:rFonts w:ascii="Times New Roman" w:eastAsia="Calibri" w:hAnsi="Times New Roman" w:cs="Times New Roman"/>
                <w:sz w:val="24"/>
                <w:szCs w:val="24"/>
              </w:rPr>
              <w:t>насiння</w:t>
            </w:r>
            <w:proofErr w:type="spellEnd"/>
            <w:r w:rsidRPr="006C2B54">
              <w:rPr>
                <w:rFonts w:ascii="Times New Roman" w:eastAsia="Calibri" w:hAnsi="Times New Roman" w:cs="Times New Roman"/>
                <w:sz w:val="24"/>
                <w:szCs w:val="24"/>
              </w:rPr>
              <w:t xml:space="preserve"> </w:t>
            </w:r>
            <w:proofErr w:type="spellStart"/>
            <w:r w:rsidRPr="006C2B54">
              <w:rPr>
                <w:rFonts w:ascii="Times New Roman" w:eastAsia="Calibri" w:hAnsi="Times New Roman" w:cs="Times New Roman"/>
                <w:sz w:val="24"/>
                <w:szCs w:val="24"/>
              </w:rPr>
              <w:t>олiйних</w:t>
            </w:r>
            <w:proofErr w:type="spellEnd"/>
            <w:r w:rsidRPr="006C2B54">
              <w:rPr>
                <w:rFonts w:ascii="Times New Roman" w:eastAsia="Calibri" w:hAnsi="Times New Roman" w:cs="Times New Roman"/>
                <w:sz w:val="24"/>
                <w:szCs w:val="24"/>
              </w:rPr>
              <w:t xml:space="preserve"> культур. Доповнити відомості в ЄДР  по </w:t>
            </w:r>
            <w:proofErr w:type="spellStart"/>
            <w:r w:rsidRPr="006C2B54">
              <w:rPr>
                <w:rFonts w:ascii="Times New Roman" w:eastAsia="Calibri" w:hAnsi="Times New Roman" w:cs="Times New Roman"/>
                <w:sz w:val="24"/>
                <w:szCs w:val="24"/>
              </w:rPr>
              <w:t>ПрАТ</w:t>
            </w:r>
            <w:proofErr w:type="spellEnd"/>
            <w:r w:rsidRPr="006C2B54">
              <w:rPr>
                <w:rFonts w:ascii="Times New Roman" w:eastAsia="Calibri" w:hAnsi="Times New Roman" w:cs="Times New Roman"/>
                <w:sz w:val="24"/>
                <w:szCs w:val="24"/>
              </w:rPr>
              <w:t xml:space="preserve"> "ТЕПЛИЧНИЙ КОМБІНАТ" наступними видами діяльності за КВЕД:</w:t>
            </w:r>
            <w:r w:rsidRPr="006C2B54">
              <w:rPr>
                <w:rFonts w:ascii="Times New Roman" w:eastAsia="Calibri" w:hAnsi="Times New Roman" w:cs="Times New Roman"/>
                <w:b/>
                <w:sz w:val="24"/>
                <w:szCs w:val="24"/>
              </w:rPr>
              <w:t xml:space="preserve"> </w:t>
            </w:r>
            <w:r w:rsidRPr="006C2B54">
              <w:rPr>
                <w:rFonts w:ascii="Times New Roman" w:eastAsia="Times New Roman" w:hAnsi="Times New Roman" w:cs="Times New Roman"/>
                <w:sz w:val="24"/>
                <w:szCs w:val="24"/>
                <w:lang w:eastAsia="ru-RU"/>
              </w:rPr>
              <w:t xml:space="preserve">01.21  Вирощування винограду;  01.25  Вирощування </w:t>
            </w:r>
            <w:proofErr w:type="spellStart"/>
            <w:r w:rsidRPr="006C2B54">
              <w:rPr>
                <w:rFonts w:ascii="Times New Roman" w:eastAsia="Times New Roman" w:hAnsi="Times New Roman" w:cs="Times New Roman"/>
                <w:sz w:val="24"/>
                <w:szCs w:val="24"/>
                <w:lang w:eastAsia="ru-RU"/>
              </w:rPr>
              <w:t>ягiд</w:t>
            </w:r>
            <w:proofErr w:type="spellEnd"/>
            <w:r w:rsidRPr="006C2B54">
              <w:rPr>
                <w:rFonts w:ascii="Times New Roman" w:eastAsia="Times New Roman" w:hAnsi="Times New Roman" w:cs="Times New Roman"/>
                <w:sz w:val="24"/>
                <w:szCs w:val="24"/>
                <w:lang w:eastAsia="ru-RU"/>
              </w:rPr>
              <w:t xml:space="preserve">, </w:t>
            </w:r>
            <w:proofErr w:type="spellStart"/>
            <w:r w:rsidRPr="006C2B54">
              <w:rPr>
                <w:rFonts w:ascii="Times New Roman" w:eastAsia="Times New Roman" w:hAnsi="Times New Roman" w:cs="Times New Roman"/>
                <w:sz w:val="24"/>
                <w:szCs w:val="24"/>
                <w:lang w:eastAsia="ru-RU"/>
              </w:rPr>
              <w:t>горiхiв</w:t>
            </w:r>
            <w:proofErr w:type="spellEnd"/>
            <w:r w:rsidRPr="006C2B54">
              <w:rPr>
                <w:rFonts w:ascii="Times New Roman" w:eastAsia="Times New Roman" w:hAnsi="Times New Roman" w:cs="Times New Roman"/>
                <w:sz w:val="24"/>
                <w:szCs w:val="24"/>
                <w:lang w:eastAsia="ru-RU"/>
              </w:rPr>
              <w:t xml:space="preserve">, </w:t>
            </w:r>
            <w:r w:rsidR="001D7A08">
              <w:rPr>
                <w:rFonts w:ascii="Times New Roman" w:eastAsia="Times New Roman" w:hAnsi="Times New Roman" w:cs="Times New Roman"/>
                <w:sz w:val="24"/>
                <w:szCs w:val="24"/>
                <w:lang w:eastAsia="ru-RU"/>
              </w:rPr>
              <w:t xml:space="preserve"> </w:t>
            </w:r>
            <w:bookmarkStart w:id="1" w:name="_GoBack"/>
            <w:bookmarkEnd w:id="1"/>
            <w:proofErr w:type="spellStart"/>
            <w:r w:rsidRPr="006C2B54">
              <w:rPr>
                <w:rFonts w:ascii="Times New Roman" w:eastAsia="Times New Roman" w:hAnsi="Times New Roman" w:cs="Times New Roman"/>
                <w:sz w:val="24"/>
                <w:szCs w:val="24"/>
                <w:lang w:eastAsia="ru-RU"/>
              </w:rPr>
              <w:t>iнших</w:t>
            </w:r>
            <w:proofErr w:type="spellEnd"/>
            <w:r w:rsidRPr="006C2B54">
              <w:rPr>
                <w:rFonts w:ascii="Times New Roman" w:eastAsia="Times New Roman" w:hAnsi="Times New Roman" w:cs="Times New Roman"/>
                <w:sz w:val="24"/>
                <w:szCs w:val="24"/>
                <w:lang w:eastAsia="ru-RU"/>
              </w:rPr>
              <w:t xml:space="preserve"> плодових дерев i </w:t>
            </w:r>
            <w:proofErr w:type="spellStart"/>
            <w:r w:rsidRPr="006C2B54">
              <w:rPr>
                <w:rFonts w:ascii="Times New Roman" w:eastAsia="Times New Roman" w:hAnsi="Times New Roman" w:cs="Times New Roman"/>
                <w:sz w:val="24"/>
                <w:szCs w:val="24"/>
                <w:lang w:eastAsia="ru-RU"/>
              </w:rPr>
              <w:t>чагарникiв</w:t>
            </w:r>
            <w:proofErr w:type="spellEnd"/>
            <w:r w:rsidRPr="006C2B54">
              <w:rPr>
                <w:rFonts w:ascii="Times New Roman" w:eastAsia="Times New Roman" w:hAnsi="Times New Roman" w:cs="Times New Roman"/>
                <w:sz w:val="24"/>
                <w:szCs w:val="24"/>
                <w:lang w:eastAsia="ru-RU"/>
              </w:rPr>
              <w:t xml:space="preserve">; 01.29  Вирощування </w:t>
            </w:r>
            <w:proofErr w:type="spellStart"/>
            <w:r w:rsidRPr="006C2B54">
              <w:rPr>
                <w:rFonts w:ascii="Times New Roman" w:eastAsia="Times New Roman" w:hAnsi="Times New Roman" w:cs="Times New Roman"/>
                <w:sz w:val="24"/>
                <w:szCs w:val="24"/>
                <w:lang w:eastAsia="ru-RU"/>
              </w:rPr>
              <w:t>iнших</w:t>
            </w:r>
            <w:proofErr w:type="spellEnd"/>
            <w:r w:rsidRPr="006C2B54">
              <w:rPr>
                <w:rFonts w:ascii="Times New Roman" w:eastAsia="Times New Roman" w:hAnsi="Times New Roman" w:cs="Times New Roman"/>
                <w:sz w:val="24"/>
                <w:szCs w:val="24"/>
                <w:lang w:eastAsia="ru-RU"/>
              </w:rPr>
              <w:t xml:space="preserve"> </w:t>
            </w:r>
            <w:proofErr w:type="spellStart"/>
            <w:r w:rsidRPr="006C2B54">
              <w:rPr>
                <w:rFonts w:ascii="Times New Roman" w:eastAsia="Times New Roman" w:hAnsi="Times New Roman" w:cs="Times New Roman"/>
                <w:sz w:val="24"/>
                <w:szCs w:val="24"/>
                <w:lang w:eastAsia="ru-RU"/>
              </w:rPr>
              <w:t>багаторiчних</w:t>
            </w:r>
            <w:proofErr w:type="spellEnd"/>
            <w:r w:rsidRPr="006C2B54">
              <w:rPr>
                <w:rFonts w:ascii="Times New Roman" w:eastAsia="Times New Roman" w:hAnsi="Times New Roman" w:cs="Times New Roman"/>
                <w:sz w:val="24"/>
                <w:szCs w:val="24"/>
                <w:lang w:eastAsia="ru-RU"/>
              </w:rPr>
              <w:t xml:space="preserve"> культур; 01.30  </w:t>
            </w:r>
            <w:proofErr w:type="spellStart"/>
            <w:r w:rsidRPr="006C2B54">
              <w:rPr>
                <w:rFonts w:ascii="Times New Roman" w:eastAsia="Times New Roman" w:hAnsi="Times New Roman" w:cs="Times New Roman"/>
                <w:sz w:val="24"/>
                <w:szCs w:val="24"/>
                <w:lang w:eastAsia="ru-RU"/>
              </w:rPr>
              <w:t>Вiдтворення</w:t>
            </w:r>
            <w:proofErr w:type="spellEnd"/>
            <w:r w:rsidRPr="006C2B54">
              <w:rPr>
                <w:rFonts w:ascii="Times New Roman" w:eastAsia="Times New Roman" w:hAnsi="Times New Roman" w:cs="Times New Roman"/>
                <w:sz w:val="24"/>
                <w:szCs w:val="24"/>
                <w:lang w:eastAsia="ru-RU"/>
              </w:rPr>
              <w:t xml:space="preserve"> рослин;  01.6З  </w:t>
            </w:r>
            <w:proofErr w:type="spellStart"/>
            <w:r w:rsidRPr="006C2B54">
              <w:rPr>
                <w:rFonts w:ascii="Times New Roman" w:eastAsia="Times New Roman" w:hAnsi="Times New Roman" w:cs="Times New Roman"/>
                <w:sz w:val="24"/>
                <w:szCs w:val="24"/>
                <w:lang w:eastAsia="ru-RU"/>
              </w:rPr>
              <w:t>Пiсляурожайна</w:t>
            </w:r>
            <w:proofErr w:type="spellEnd"/>
            <w:r w:rsidRPr="006C2B54">
              <w:rPr>
                <w:rFonts w:ascii="Times New Roman" w:eastAsia="Times New Roman" w:hAnsi="Times New Roman" w:cs="Times New Roman"/>
                <w:sz w:val="24"/>
                <w:szCs w:val="24"/>
                <w:lang w:eastAsia="ru-RU"/>
              </w:rPr>
              <w:t xml:space="preserve"> </w:t>
            </w:r>
            <w:proofErr w:type="spellStart"/>
            <w:r w:rsidRPr="006C2B54">
              <w:rPr>
                <w:rFonts w:ascii="Times New Roman" w:eastAsia="Times New Roman" w:hAnsi="Times New Roman" w:cs="Times New Roman"/>
                <w:sz w:val="24"/>
                <w:szCs w:val="24"/>
                <w:lang w:eastAsia="ru-RU"/>
              </w:rPr>
              <w:t>дiяльнiсть</w:t>
            </w:r>
            <w:proofErr w:type="spellEnd"/>
            <w:r w:rsidRPr="006C2B54">
              <w:rPr>
                <w:rFonts w:ascii="Times New Roman" w:eastAsia="Times New Roman" w:hAnsi="Times New Roman" w:cs="Times New Roman"/>
                <w:sz w:val="24"/>
                <w:szCs w:val="24"/>
                <w:lang w:eastAsia="ru-RU"/>
              </w:rPr>
              <w:t xml:space="preserve">; 46.21  0птова </w:t>
            </w:r>
            <w:proofErr w:type="spellStart"/>
            <w:r w:rsidRPr="006C2B54">
              <w:rPr>
                <w:rFonts w:ascii="Times New Roman" w:eastAsia="Times New Roman" w:hAnsi="Times New Roman" w:cs="Times New Roman"/>
                <w:sz w:val="24"/>
                <w:szCs w:val="24"/>
                <w:lang w:eastAsia="ru-RU"/>
              </w:rPr>
              <w:t>торгiвля</w:t>
            </w:r>
            <w:proofErr w:type="spellEnd"/>
            <w:r w:rsidRPr="006C2B54">
              <w:rPr>
                <w:rFonts w:ascii="Times New Roman" w:eastAsia="Times New Roman" w:hAnsi="Times New Roman" w:cs="Times New Roman"/>
                <w:sz w:val="24"/>
                <w:szCs w:val="24"/>
                <w:lang w:eastAsia="ru-RU"/>
              </w:rPr>
              <w:t xml:space="preserve"> зерном, необробленим тютюном, </w:t>
            </w:r>
            <w:proofErr w:type="spellStart"/>
            <w:r w:rsidRPr="006C2B54">
              <w:rPr>
                <w:rFonts w:ascii="Times New Roman" w:eastAsia="Times New Roman" w:hAnsi="Times New Roman" w:cs="Times New Roman"/>
                <w:sz w:val="24"/>
                <w:szCs w:val="24"/>
                <w:lang w:eastAsia="ru-RU"/>
              </w:rPr>
              <w:t>насiнням</w:t>
            </w:r>
            <w:proofErr w:type="spellEnd"/>
            <w:r w:rsidRPr="006C2B54">
              <w:rPr>
                <w:rFonts w:ascii="Times New Roman" w:eastAsia="Times New Roman" w:hAnsi="Times New Roman" w:cs="Times New Roman"/>
                <w:sz w:val="24"/>
                <w:szCs w:val="24"/>
                <w:lang w:eastAsia="ru-RU"/>
              </w:rPr>
              <w:t xml:space="preserve"> i кормами для тварин; 49.41  Вантажний </w:t>
            </w:r>
            <w:proofErr w:type="spellStart"/>
            <w:r w:rsidRPr="006C2B54">
              <w:rPr>
                <w:rFonts w:ascii="Times New Roman" w:eastAsia="Times New Roman" w:hAnsi="Times New Roman" w:cs="Times New Roman"/>
                <w:sz w:val="24"/>
                <w:szCs w:val="24"/>
                <w:lang w:eastAsia="ru-RU"/>
              </w:rPr>
              <w:t>автомобiльний</w:t>
            </w:r>
            <w:proofErr w:type="spellEnd"/>
            <w:r w:rsidRPr="006C2B54">
              <w:rPr>
                <w:rFonts w:ascii="Times New Roman" w:eastAsia="Times New Roman" w:hAnsi="Times New Roman" w:cs="Times New Roman"/>
                <w:sz w:val="24"/>
                <w:szCs w:val="24"/>
                <w:lang w:eastAsia="ru-RU"/>
              </w:rPr>
              <w:t xml:space="preserve"> транспорт; 52.10  Складське господарство;</w:t>
            </w:r>
            <w:r w:rsidR="00B732E9">
              <w:rPr>
                <w:rFonts w:ascii="Times New Roman" w:eastAsia="Times New Roman" w:hAnsi="Times New Roman" w:cs="Times New Roman"/>
                <w:sz w:val="24"/>
                <w:szCs w:val="24"/>
                <w:lang w:eastAsia="ru-RU"/>
              </w:rPr>
              <w:t xml:space="preserve"> </w:t>
            </w:r>
            <w:r w:rsidRPr="006C2B54">
              <w:rPr>
                <w:rFonts w:ascii="Times New Roman" w:eastAsia="Times New Roman" w:hAnsi="Times New Roman" w:cs="Times New Roman"/>
                <w:sz w:val="24"/>
                <w:szCs w:val="24"/>
                <w:lang w:eastAsia="ru-RU"/>
              </w:rPr>
              <w:t xml:space="preserve">52.29  </w:t>
            </w:r>
            <w:proofErr w:type="spellStart"/>
            <w:r w:rsidRPr="006C2B54">
              <w:rPr>
                <w:rFonts w:ascii="Times New Roman" w:eastAsia="Times New Roman" w:hAnsi="Times New Roman" w:cs="Times New Roman"/>
                <w:sz w:val="24"/>
                <w:szCs w:val="24"/>
                <w:lang w:eastAsia="ru-RU"/>
              </w:rPr>
              <w:t>lнша</w:t>
            </w:r>
            <w:proofErr w:type="spellEnd"/>
            <w:r w:rsidRPr="006C2B54">
              <w:rPr>
                <w:rFonts w:ascii="Times New Roman" w:eastAsia="Times New Roman" w:hAnsi="Times New Roman" w:cs="Times New Roman"/>
                <w:sz w:val="24"/>
                <w:szCs w:val="24"/>
                <w:lang w:eastAsia="ru-RU"/>
              </w:rPr>
              <w:t xml:space="preserve"> </w:t>
            </w:r>
            <w:proofErr w:type="spellStart"/>
            <w:r w:rsidRPr="006C2B54">
              <w:rPr>
                <w:rFonts w:ascii="Times New Roman" w:eastAsia="Times New Roman" w:hAnsi="Times New Roman" w:cs="Times New Roman"/>
                <w:sz w:val="24"/>
                <w:szCs w:val="24"/>
                <w:lang w:eastAsia="ru-RU"/>
              </w:rPr>
              <w:t>допомiжна</w:t>
            </w:r>
            <w:proofErr w:type="spellEnd"/>
            <w:r w:rsidRPr="006C2B54">
              <w:rPr>
                <w:rFonts w:ascii="Times New Roman" w:eastAsia="Times New Roman" w:hAnsi="Times New Roman" w:cs="Times New Roman"/>
                <w:sz w:val="24"/>
                <w:szCs w:val="24"/>
                <w:lang w:eastAsia="ru-RU"/>
              </w:rPr>
              <w:t xml:space="preserve"> </w:t>
            </w:r>
            <w:proofErr w:type="spellStart"/>
            <w:r w:rsidRPr="006C2B54">
              <w:rPr>
                <w:rFonts w:ascii="Times New Roman" w:eastAsia="Times New Roman" w:hAnsi="Times New Roman" w:cs="Times New Roman"/>
                <w:sz w:val="24"/>
                <w:szCs w:val="24"/>
                <w:lang w:eastAsia="ru-RU"/>
              </w:rPr>
              <w:t>дiяльнiсть</w:t>
            </w:r>
            <w:proofErr w:type="spellEnd"/>
            <w:r w:rsidRPr="006C2B54">
              <w:rPr>
                <w:rFonts w:ascii="Times New Roman" w:eastAsia="Times New Roman" w:hAnsi="Times New Roman" w:cs="Times New Roman"/>
                <w:sz w:val="24"/>
                <w:szCs w:val="24"/>
                <w:lang w:eastAsia="ru-RU"/>
              </w:rPr>
              <w:t xml:space="preserve"> у </w:t>
            </w:r>
            <w:proofErr w:type="spellStart"/>
            <w:r w:rsidRPr="006C2B54">
              <w:rPr>
                <w:rFonts w:ascii="Times New Roman" w:eastAsia="Times New Roman" w:hAnsi="Times New Roman" w:cs="Times New Roman"/>
                <w:sz w:val="24"/>
                <w:szCs w:val="24"/>
                <w:lang w:eastAsia="ru-RU"/>
              </w:rPr>
              <w:t>сферi</w:t>
            </w:r>
            <w:proofErr w:type="spellEnd"/>
            <w:r w:rsidRPr="006C2B54">
              <w:rPr>
                <w:rFonts w:ascii="Times New Roman" w:eastAsia="Times New Roman" w:hAnsi="Times New Roman" w:cs="Times New Roman"/>
                <w:sz w:val="24"/>
                <w:szCs w:val="24"/>
                <w:lang w:eastAsia="ru-RU"/>
              </w:rPr>
              <w:t xml:space="preserve"> транспорту; 68.20  Надання в оренду й </w:t>
            </w:r>
            <w:proofErr w:type="spellStart"/>
            <w:r w:rsidRPr="006C2B54">
              <w:rPr>
                <w:rFonts w:ascii="Times New Roman" w:eastAsia="Times New Roman" w:hAnsi="Times New Roman" w:cs="Times New Roman"/>
                <w:sz w:val="24"/>
                <w:szCs w:val="24"/>
                <w:lang w:eastAsia="ru-RU"/>
              </w:rPr>
              <w:t>експлуатацiю</w:t>
            </w:r>
            <w:proofErr w:type="spellEnd"/>
            <w:r w:rsidRPr="006C2B54">
              <w:rPr>
                <w:rFonts w:ascii="Times New Roman" w:eastAsia="Times New Roman" w:hAnsi="Times New Roman" w:cs="Times New Roman"/>
                <w:sz w:val="24"/>
                <w:szCs w:val="24"/>
                <w:lang w:eastAsia="ru-RU"/>
              </w:rPr>
              <w:t xml:space="preserve"> власного чи орендованого нерухомого майна; 77.</w:t>
            </w:r>
            <w:r w:rsidR="001D7A08">
              <w:rPr>
                <w:rFonts w:ascii="Times New Roman" w:eastAsia="Times New Roman" w:hAnsi="Times New Roman" w:cs="Times New Roman"/>
                <w:sz w:val="24"/>
                <w:szCs w:val="24"/>
                <w:lang w:eastAsia="ru-RU"/>
              </w:rPr>
              <w:t>31  Надання в оренду сільського</w:t>
            </w:r>
            <w:r w:rsidRPr="006C2B54">
              <w:rPr>
                <w:rFonts w:ascii="Times New Roman" w:eastAsia="Times New Roman" w:hAnsi="Times New Roman" w:cs="Times New Roman"/>
                <w:sz w:val="24"/>
                <w:szCs w:val="24"/>
                <w:lang w:eastAsia="ru-RU"/>
              </w:rPr>
              <w:t>сподарських машин i устаткування.</w:t>
            </w:r>
          </w:p>
          <w:p w14:paraId="7B6484C4" w14:textId="77777777" w:rsidR="006C2B54" w:rsidRPr="006C2B54" w:rsidRDefault="006C2B54" w:rsidP="006C2B54">
            <w:pPr>
              <w:spacing w:after="0" w:line="240" w:lineRule="auto"/>
              <w:jc w:val="both"/>
              <w:rPr>
                <w:rFonts w:ascii="Times New Roman" w:eastAsia="Calibri" w:hAnsi="Times New Roman" w:cs="Times New Roman"/>
                <w:b/>
                <w:bCs/>
                <w:sz w:val="24"/>
                <w:szCs w:val="24"/>
              </w:rPr>
            </w:pPr>
            <w:r w:rsidRPr="006C2B54">
              <w:rPr>
                <w:rFonts w:ascii="Times New Roman" w:eastAsia="Calibri" w:hAnsi="Times New Roman" w:cs="Times New Roman"/>
                <w:b/>
                <w:sz w:val="24"/>
                <w:szCs w:val="24"/>
              </w:rPr>
              <w:t xml:space="preserve">8. </w:t>
            </w:r>
            <w:r w:rsidRPr="006C2B54">
              <w:rPr>
                <w:rFonts w:ascii="Times New Roman" w:eastAsia="Calibri" w:hAnsi="Times New Roman" w:cs="Times New Roman"/>
                <w:b/>
                <w:bCs/>
                <w:sz w:val="24"/>
                <w:szCs w:val="24"/>
              </w:rPr>
              <w:t>Затвердження нової редакції Статуту Товариства з метою приведення його положень до норм  Закону України «Про акціонерні товариства»  №2465-IX від 22.07.2022 р. Надання повноважень на підписання нової редакції Статуту.</w:t>
            </w:r>
          </w:p>
          <w:p w14:paraId="5A465C52" w14:textId="77777777" w:rsidR="006C2B54" w:rsidRPr="006C2B54" w:rsidRDefault="006C2B54" w:rsidP="006C2B54">
            <w:pPr>
              <w:spacing w:after="0" w:line="240" w:lineRule="auto"/>
              <w:jc w:val="both"/>
              <w:rPr>
                <w:rFonts w:ascii="Times New Roman" w:eastAsia="Times New Roman" w:hAnsi="Times New Roman" w:cs="Times New Roman"/>
                <w:sz w:val="23"/>
                <w:szCs w:val="23"/>
                <w:lang w:val="ru-RU" w:eastAsia="ru-RU"/>
              </w:rPr>
            </w:pPr>
            <w:r w:rsidRPr="006C2B54">
              <w:rPr>
                <w:rFonts w:ascii="Times New Roman" w:eastAsia="Calibri" w:hAnsi="Times New Roman" w:cs="Times New Roman"/>
                <w:i/>
                <w:iCs/>
                <w:sz w:val="24"/>
                <w:szCs w:val="24"/>
                <w:u w:val="single"/>
              </w:rPr>
              <w:t>Проект рішення:</w:t>
            </w:r>
            <w:r w:rsidRPr="006C2B54">
              <w:rPr>
                <w:rFonts w:ascii="Calibri" w:eastAsia="Calibri" w:hAnsi="Calibri" w:cs="Times New Roman"/>
                <w:lang w:val="ru-RU"/>
              </w:rPr>
              <w:t xml:space="preserve"> </w:t>
            </w:r>
            <w:r w:rsidRPr="006C2B54">
              <w:rPr>
                <w:rFonts w:ascii="Times New Roman" w:eastAsia="Calibri" w:hAnsi="Times New Roman" w:cs="Times New Roman"/>
                <w:iCs/>
                <w:sz w:val="24"/>
                <w:szCs w:val="24"/>
              </w:rPr>
              <w:t xml:space="preserve">Затвердити нову редакцію Статуту </w:t>
            </w:r>
            <w:proofErr w:type="spellStart"/>
            <w:r w:rsidRPr="006C2B54">
              <w:rPr>
                <w:rFonts w:ascii="Times New Roman" w:eastAsia="Calibri" w:hAnsi="Times New Roman" w:cs="Times New Roman"/>
                <w:iCs/>
                <w:sz w:val="24"/>
                <w:szCs w:val="24"/>
              </w:rPr>
              <w:t>ПрАТ</w:t>
            </w:r>
            <w:proofErr w:type="spellEnd"/>
            <w:r w:rsidRPr="006C2B54">
              <w:rPr>
                <w:rFonts w:ascii="Times New Roman" w:eastAsia="Calibri" w:hAnsi="Times New Roman" w:cs="Times New Roman"/>
                <w:iCs/>
                <w:sz w:val="24"/>
                <w:szCs w:val="24"/>
              </w:rPr>
              <w:t xml:space="preserve"> "</w:t>
            </w:r>
            <w:r w:rsidRPr="006C2B54">
              <w:rPr>
                <w:rFonts w:ascii="Calibri" w:eastAsia="Calibri" w:hAnsi="Calibri" w:cs="Times New Roman"/>
                <w:lang w:val="ru-RU"/>
              </w:rPr>
              <w:t xml:space="preserve"> </w:t>
            </w:r>
            <w:r w:rsidRPr="006C2B54">
              <w:rPr>
                <w:rFonts w:ascii="Times New Roman" w:eastAsia="Calibri" w:hAnsi="Times New Roman" w:cs="Times New Roman"/>
                <w:iCs/>
                <w:sz w:val="24"/>
                <w:szCs w:val="24"/>
              </w:rPr>
              <w:t>ТЕПЛИЧНИЙ КОМБІНАТ". Уповноважити  голову   та секретаря зборів   підписати Статут  Товариства.</w:t>
            </w:r>
          </w:p>
          <w:p w14:paraId="58509F36" w14:textId="77777777" w:rsidR="006C2B54" w:rsidRPr="006C2B54" w:rsidRDefault="006C2B54" w:rsidP="006C2B54">
            <w:pPr>
              <w:spacing w:after="0" w:line="240" w:lineRule="auto"/>
              <w:jc w:val="both"/>
              <w:rPr>
                <w:rFonts w:ascii="Times New Roman" w:eastAsia="Times New Roman" w:hAnsi="Times New Roman" w:cs="Times New Roman"/>
                <w:b/>
                <w:sz w:val="23"/>
                <w:szCs w:val="23"/>
                <w:lang w:eastAsia="ru-RU"/>
              </w:rPr>
            </w:pPr>
            <w:r w:rsidRPr="006C2B54">
              <w:rPr>
                <w:rFonts w:ascii="Times New Roman" w:eastAsia="Times New Roman" w:hAnsi="Times New Roman" w:cs="Times New Roman"/>
                <w:b/>
                <w:sz w:val="23"/>
                <w:szCs w:val="23"/>
                <w:lang w:eastAsia="ru-RU"/>
              </w:rPr>
              <w:t>9.  Внесення змін до внутрішніх Положень Товариства. Затвердження внутрішніх Положень Товариства: «Про загальні збори акціонерів», «Про Наглядову раду»  та  «Про виконавчий орган»</w:t>
            </w:r>
          </w:p>
          <w:p w14:paraId="27F8CA43" w14:textId="77777777" w:rsidR="006C2B54" w:rsidRPr="006C2B54" w:rsidRDefault="006C2B54" w:rsidP="006C2B54">
            <w:pPr>
              <w:spacing w:after="0" w:line="240" w:lineRule="auto"/>
              <w:jc w:val="both"/>
              <w:rPr>
                <w:rFonts w:ascii="Times New Roman" w:eastAsia="Times New Roman" w:hAnsi="Times New Roman" w:cs="Times New Roman"/>
                <w:sz w:val="23"/>
                <w:szCs w:val="23"/>
                <w:lang w:eastAsia="ru-RU"/>
              </w:rPr>
            </w:pPr>
            <w:r w:rsidRPr="006C2B54">
              <w:rPr>
                <w:rFonts w:ascii="Times New Roman" w:eastAsia="Calibri" w:hAnsi="Times New Roman" w:cs="Times New Roman"/>
                <w:i/>
                <w:iCs/>
                <w:sz w:val="24"/>
                <w:szCs w:val="24"/>
                <w:u w:val="single"/>
              </w:rPr>
              <w:t>Проект рішення:</w:t>
            </w:r>
            <w:r w:rsidRPr="006C2B54">
              <w:rPr>
                <w:rFonts w:ascii="Times New Roman" w:eastAsia="Times New Roman" w:hAnsi="Times New Roman" w:cs="Times New Roman"/>
                <w:sz w:val="23"/>
                <w:szCs w:val="23"/>
                <w:lang w:eastAsia="ru-RU"/>
              </w:rPr>
              <w:t>.</w:t>
            </w:r>
            <w:r w:rsidRPr="006C2B54">
              <w:rPr>
                <w:rFonts w:ascii="Calibri" w:eastAsia="Calibri" w:hAnsi="Calibri" w:cs="Times New Roman"/>
                <w:lang w:val="ru-RU"/>
              </w:rPr>
              <w:t xml:space="preserve"> </w:t>
            </w:r>
            <w:r w:rsidRPr="006C2B54">
              <w:rPr>
                <w:rFonts w:ascii="Times New Roman" w:eastAsia="Times New Roman" w:hAnsi="Times New Roman" w:cs="Times New Roman"/>
                <w:sz w:val="23"/>
                <w:szCs w:val="23"/>
                <w:lang w:eastAsia="ru-RU"/>
              </w:rPr>
              <w:t xml:space="preserve">Затвердити внутрішні  Положення </w:t>
            </w:r>
            <w:proofErr w:type="spellStart"/>
            <w:r w:rsidRPr="006C2B54">
              <w:rPr>
                <w:rFonts w:ascii="Times New Roman" w:eastAsia="Times New Roman" w:hAnsi="Times New Roman" w:cs="Times New Roman"/>
                <w:sz w:val="23"/>
                <w:szCs w:val="23"/>
                <w:lang w:eastAsia="ru-RU"/>
              </w:rPr>
              <w:t>ПрАТ</w:t>
            </w:r>
            <w:proofErr w:type="spellEnd"/>
            <w:r w:rsidRPr="006C2B54">
              <w:rPr>
                <w:rFonts w:ascii="Times New Roman" w:eastAsia="Times New Roman" w:hAnsi="Times New Roman" w:cs="Times New Roman"/>
                <w:sz w:val="23"/>
                <w:szCs w:val="23"/>
                <w:lang w:eastAsia="ru-RU"/>
              </w:rPr>
              <w:t xml:space="preserve"> "ТЕПЛИЧНИЙ КОМБІНАТ": «Про загальні збори акціонерів», «Про </w:t>
            </w:r>
            <w:r w:rsidRPr="006C2B54">
              <w:rPr>
                <w:rFonts w:ascii="Times New Roman" w:eastAsia="Times New Roman" w:hAnsi="Times New Roman" w:cs="Times New Roman"/>
                <w:sz w:val="23"/>
                <w:szCs w:val="23"/>
                <w:lang w:eastAsia="ru-RU"/>
              </w:rPr>
              <w:lastRenderedPageBreak/>
              <w:t>Наглядову раду»  та  «Про виконавчий орган»</w:t>
            </w:r>
          </w:p>
          <w:p w14:paraId="0E74388C" w14:textId="77777777" w:rsidR="006C2B54" w:rsidRPr="006C2B54" w:rsidRDefault="006C2B54" w:rsidP="006C2B54">
            <w:pPr>
              <w:spacing w:after="0" w:line="240" w:lineRule="auto"/>
              <w:jc w:val="both"/>
              <w:rPr>
                <w:rFonts w:ascii="Times New Roman" w:eastAsia="Calibri" w:hAnsi="Times New Roman" w:cs="Times New Roman"/>
                <w:b/>
                <w:bCs/>
                <w:sz w:val="24"/>
                <w:szCs w:val="24"/>
              </w:rPr>
            </w:pPr>
            <w:r w:rsidRPr="006C2B54">
              <w:rPr>
                <w:rFonts w:ascii="Times New Roman" w:eastAsia="Calibri" w:hAnsi="Times New Roman" w:cs="Times New Roman"/>
                <w:b/>
                <w:sz w:val="24"/>
                <w:szCs w:val="24"/>
              </w:rPr>
              <w:t xml:space="preserve">10. </w:t>
            </w:r>
            <w:r w:rsidRPr="006C2B54">
              <w:rPr>
                <w:rFonts w:ascii="Times New Roman" w:eastAsia="Calibri" w:hAnsi="Times New Roman" w:cs="Times New Roman"/>
                <w:bCs/>
                <w:sz w:val="24"/>
                <w:szCs w:val="24"/>
              </w:rPr>
              <w:t xml:space="preserve"> </w:t>
            </w:r>
            <w:r w:rsidRPr="006C2B54">
              <w:rPr>
                <w:rFonts w:ascii="Times New Roman" w:eastAsia="Calibri" w:hAnsi="Times New Roman" w:cs="Times New Roman"/>
                <w:b/>
                <w:bCs/>
                <w:sz w:val="24"/>
                <w:szCs w:val="24"/>
              </w:rPr>
              <w:t xml:space="preserve">Про припинення повноважень Ревізора Товариства.  </w:t>
            </w:r>
          </w:p>
          <w:p w14:paraId="1BA9FBEC" w14:textId="77777777" w:rsidR="006C2B54" w:rsidRPr="006C2B54" w:rsidRDefault="006C2B54" w:rsidP="006C2B54">
            <w:pPr>
              <w:spacing w:after="0" w:line="240" w:lineRule="auto"/>
              <w:jc w:val="both"/>
              <w:rPr>
                <w:rFonts w:ascii="Times New Roman" w:eastAsia="Calibri" w:hAnsi="Times New Roman" w:cs="Times New Roman"/>
                <w:sz w:val="24"/>
                <w:szCs w:val="24"/>
              </w:rPr>
            </w:pPr>
            <w:r w:rsidRPr="006C2B54">
              <w:rPr>
                <w:rFonts w:ascii="Times New Roman" w:eastAsia="Calibri" w:hAnsi="Times New Roman" w:cs="Times New Roman"/>
                <w:i/>
                <w:sz w:val="24"/>
                <w:szCs w:val="24"/>
                <w:u w:val="single"/>
              </w:rPr>
              <w:t>Проект рішення:</w:t>
            </w:r>
            <w:r w:rsidRPr="006C2B54">
              <w:rPr>
                <w:rFonts w:ascii="Times New Roman" w:eastAsia="Calibri" w:hAnsi="Times New Roman" w:cs="Times New Roman"/>
                <w:sz w:val="24"/>
                <w:szCs w:val="24"/>
              </w:rPr>
              <w:t xml:space="preserve"> Припинити повноваження Ревізора  </w:t>
            </w:r>
            <w:proofErr w:type="spellStart"/>
            <w:r w:rsidRPr="006C2B54">
              <w:rPr>
                <w:rFonts w:ascii="Times New Roman" w:eastAsia="Calibri" w:hAnsi="Times New Roman" w:cs="Times New Roman"/>
                <w:sz w:val="24"/>
                <w:szCs w:val="24"/>
              </w:rPr>
              <w:t>ПрАТ</w:t>
            </w:r>
            <w:proofErr w:type="spellEnd"/>
            <w:r w:rsidRPr="006C2B54">
              <w:rPr>
                <w:rFonts w:ascii="Times New Roman" w:eastAsia="Calibri" w:hAnsi="Times New Roman" w:cs="Times New Roman"/>
                <w:sz w:val="24"/>
                <w:szCs w:val="24"/>
              </w:rPr>
              <w:t xml:space="preserve"> "ТЕПЛИЧНИЙ КОМБІНАТ</w:t>
            </w:r>
            <w:r w:rsidRPr="006C2B54">
              <w:rPr>
                <w:rFonts w:ascii="Times New Roman" w:eastAsia="Calibri" w:hAnsi="Times New Roman" w:cs="Times New Roman"/>
                <w:b/>
                <w:sz w:val="24"/>
                <w:szCs w:val="24"/>
              </w:rPr>
              <w:t>"</w:t>
            </w:r>
            <w:r w:rsidRPr="006C2B54">
              <w:rPr>
                <w:rFonts w:ascii="Times New Roman" w:eastAsia="Calibri" w:hAnsi="Times New Roman" w:cs="Times New Roman"/>
                <w:sz w:val="24"/>
                <w:szCs w:val="24"/>
              </w:rPr>
              <w:t xml:space="preserve">  </w:t>
            </w:r>
            <w:r w:rsidRPr="006C2B54">
              <w:rPr>
                <w:rFonts w:ascii="Times New Roman" w:eastAsia="Calibri" w:hAnsi="Times New Roman" w:cs="Times New Roman"/>
              </w:rPr>
              <w:t>Масло Віти Віталіївни</w:t>
            </w:r>
            <w:r w:rsidRPr="006C2B54">
              <w:rPr>
                <w:rFonts w:ascii="Times New Roman" w:eastAsia="Calibri" w:hAnsi="Times New Roman" w:cs="Times New Roman"/>
                <w:iCs/>
                <w:sz w:val="24"/>
                <w:szCs w:val="24"/>
              </w:rPr>
              <w:t xml:space="preserve">, </w:t>
            </w:r>
            <w:r w:rsidRPr="006C2B54">
              <w:rPr>
                <w:rFonts w:ascii="Times New Roman" w:eastAsia="Calibri" w:hAnsi="Times New Roman" w:cs="Times New Roman"/>
                <w:sz w:val="24"/>
                <w:szCs w:val="24"/>
              </w:rPr>
              <w:t>у зв’язку із відсутністю в новій редакції Статут такого органу Товариства.</w:t>
            </w:r>
          </w:p>
          <w:p w14:paraId="633254E3" w14:textId="77777777" w:rsidR="006C2B54" w:rsidRPr="006C2B54" w:rsidRDefault="006C2B54" w:rsidP="006C2B54">
            <w:pPr>
              <w:spacing w:after="0" w:line="240" w:lineRule="auto"/>
              <w:jc w:val="both"/>
              <w:rPr>
                <w:rFonts w:ascii="Times New Roman" w:eastAsia="Calibri" w:hAnsi="Times New Roman" w:cs="Times New Roman"/>
                <w:sz w:val="24"/>
                <w:szCs w:val="24"/>
              </w:rPr>
            </w:pPr>
            <w:r w:rsidRPr="006C2B54">
              <w:rPr>
                <w:rFonts w:ascii="Times New Roman" w:eastAsia="Calibri" w:hAnsi="Times New Roman" w:cs="Times New Roman"/>
                <w:b/>
                <w:bCs/>
                <w:sz w:val="24"/>
                <w:szCs w:val="24"/>
              </w:rPr>
              <w:t>11.   Про попереднє надання згоди на вчинення значних правочинів.</w:t>
            </w:r>
          </w:p>
          <w:p w14:paraId="1CEF8599" w14:textId="77777777" w:rsidR="006C2B54" w:rsidRPr="006C2B54" w:rsidRDefault="006C2B54" w:rsidP="006C2B54">
            <w:pPr>
              <w:spacing w:after="0" w:line="240" w:lineRule="auto"/>
              <w:jc w:val="both"/>
              <w:rPr>
                <w:rFonts w:ascii="Times New Roman" w:eastAsia="Calibri" w:hAnsi="Times New Roman" w:cs="Times New Roman"/>
                <w:iCs/>
                <w:sz w:val="24"/>
                <w:szCs w:val="24"/>
              </w:rPr>
            </w:pPr>
            <w:r w:rsidRPr="006C2B54">
              <w:rPr>
                <w:rFonts w:ascii="Times New Roman" w:eastAsia="Calibri" w:hAnsi="Times New Roman" w:cs="Times New Roman"/>
                <w:i/>
                <w:iCs/>
                <w:sz w:val="24"/>
                <w:szCs w:val="24"/>
                <w:u w:val="single"/>
                <w:lang w:eastAsia="ru-RU"/>
              </w:rPr>
              <w:t>Проект рішення:</w:t>
            </w:r>
            <w:r w:rsidRPr="006C2B54">
              <w:rPr>
                <w:rFonts w:ascii="Times New Roman" w:eastAsia="Calibri" w:hAnsi="Times New Roman" w:cs="Times New Roman"/>
                <w:i/>
                <w:iCs/>
                <w:sz w:val="24"/>
                <w:szCs w:val="24"/>
              </w:rPr>
              <w:t xml:space="preserve"> </w:t>
            </w:r>
            <w:r w:rsidRPr="006C2B54">
              <w:rPr>
                <w:rFonts w:ascii="Times New Roman" w:eastAsia="Calibri" w:hAnsi="Times New Roman" w:cs="Times New Roman"/>
                <w:iCs/>
                <w:sz w:val="24"/>
                <w:szCs w:val="24"/>
              </w:rPr>
              <w:t xml:space="preserve">Попередньо надати згоду на вчинення </w:t>
            </w:r>
            <w:proofErr w:type="spellStart"/>
            <w:r w:rsidRPr="006C2B54">
              <w:rPr>
                <w:rFonts w:ascii="Times New Roman" w:eastAsia="Calibri" w:hAnsi="Times New Roman" w:cs="Times New Roman"/>
                <w:iCs/>
                <w:sz w:val="24"/>
                <w:szCs w:val="24"/>
              </w:rPr>
              <w:t>ПрАТ</w:t>
            </w:r>
            <w:proofErr w:type="spellEnd"/>
            <w:r w:rsidRPr="006C2B54">
              <w:rPr>
                <w:rFonts w:ascii="Times New Roman" w:eastAsia="Calibri" w:hAnsi="Times New Roman" w:cs="Times New Roman"/>
                <w:iCs/>
                <w:sz w:val="24"/>
                <w:szCs w:val="24"/>
              </w:rPr>
              <w:t xml:space="preserve"> «ТЕПЛИЧНИЙ КОМБІНАТ», протягом не більше як одного року з дати прийняття цього рішення, значних правочинів,  а саме:     правочинів щодо продажу та купівлі рухомого та нерухомого майна,  але не обмежуючись: будівель та споруд, землі, автотранспорту, обладнання, матеріалів,  іншого  майна та  надання/отримання    послуг, внесення коштів та майна до Статутного капіталу господарських товариств, отримання банківських кредитів та зворотної фінансової допомоги і таке інше,  граничною сукупною вартість </w:t>
            </w:r>
          </w:p>
          <w:p w14:paraId="2BE4FF19" w14:textId="77777777" w:rsidR="006C2B54" w:rsidRPr="006C2B54" w:rsidRDefault="006C2B54" w:rsidP="006C2B54">
            <w:pPr>
              <w:spacing w:after="0" w:line="240" w:lineRule="auto"/>
              <w:jc w:val="both"/>
              <w:rPr>
                <w:rFonts w:ascii="Times New Roman" w:eastAsia="Calibri" w:hAnsi="Times New Roman" w:cs="Times New Roman"/>
                <w:iCs/>
                <w:sz w:val="24"/>
                <w:szCs w:val="24"/>
              </w:rPr>
            </w:pPr>
            <w:r w:rsidRPr="006C2B54">
              <w:rPr>
                <w:rFonts w:ascii="Times New Roman" w:eastAsia="Calibri" w:hAnsi="Times New Roman" w:cs="Times New Roman"/>
                <w:b/>
                <w:iCs/>
                <w:sz w:val="24"/>
                <w:szCs w:val="24"/>
              </w:rPr>
              <w:t>50 000 000,00</w:t>
            </w:r>
            <w:r w:rsidRPr="006C2B54">
              <w:rPr>
                <w:rFonts w:ascii="Times New Roman" w:eastAsia="Calibri" w:hAnsi="Times New Roman" w:cs="Times New Roman"/>
                <w:iCs/>
                <w:sz w:val="24"/>
                <w:szCs w:val="24"/>
              </w:rPr>
              <w:t xml:space="preserve"> (п’ятдесят  мільйонів) грн.  </w:t>
            </w:r>
          </w:p>
          <w:p w14:paraId="02FD312E" w14:textId="46C41BCD" w:rsidR="006C2B54" w:rsidRPr="006C2B54" w:rsidRDefault="006C2B54" w:rsidP="006C2B54">
            <w:pPr>
              <w:spacing w:after="0" w:line="240" w:lineRule="auto"/>
              <w:jc w:val="both"/>
              <w:rPr>
                <w:rFonts w:ascii="Times New Roman" w:eastAsia="Calibri" w:hAnsi="Times New Roman" w:cs="Times New Roman"/>
                <w:iCs/>
                <w:sz w:val="24"/>
                <w:szCs w:val="24"/>
              </w:rPr>
            </w:pPr>
            <w:r w:rsidRPr="006C2B54">
              <w:rPr>
                <w:rFonts w:ascii="Times New Roman" w:eastAsia="Calibri" w:hAnsi="Times New Roman" w:cs="Times New Roman"/>
                <w:iCs/>
                <w:sz w:val="24"/>
                <w:szCs w:val="24"/>
              </w:rPr>
              <w:t xml:space="preserve">         Надати повноваження  Директору </w:t>
            </w:r>
            <w:proofErr w:type="spellStart"/>
            <w:r w:rsidRPr="006C2B54">
              <w:rPr>
                <w:rFonts w:ascii="Times New Roman" w:eastAsia="Calibri" w:hAnsi="Times New Roman" w:cs="Times New Roman"/>
                <w:iCs/>
                <w:sz w:val="24"/>
                <w:szCs w:val="24"/>
              </w:rPr>
              <w:t>ПрАТ</w:t>
            </w:r>
            <w:proofErr w:type="spellEnd"/>
            <w:r w:rsidRPr="006C2B54">
              <w:rPr>
                <w:rFonts w:ascii="Times New Roman" w:eastAsia="Calibri" w:hAnsi="Times New Roman" w:cs="Times New Roman"/>
                <w:iCs/>
                <w:sz w:val="24"/>
                <w:szCs w:val="24"/>
              </w:rPr>
              <w:t xml:space="preserve">  "ТЕПЛИЧНИЙ КОМБІНАТ" на вчинення (укладення) від імені Товариства значних правочинів, в межах граничної сукупної вартості цієї попередньо наданої згоди, навіть якщо ринкова вартість майна (робіт, послуг), що є його предметом становить  10 і більше відсотків вартості активів за даними останньої річної фінансової звітності Товариства,  за умови затвердження Наглядовою радою  Товариства кожного правочину,   вартість якого становитиме більше 10 відсотків від вартості активів Товариства за даними останньої річної фінансової звітності.</w:t>
            </w:r>
            <w:r w:rsidRPr="006C2B54">
              <w:rPr>
                <w:rFonts w:ascii="Calibri" w:eastAsia="Calibri" w:hAnsi="Calibri" w:cs="Times New Roman"/>
              </w:rPr>
              <w:t xml:space="preserve"> </w:t>
            </w:r>
            <w:r w:rsidRPr="006C2B54">
              <w:rPr>
                <w:rFonts w:ascii="Times New Roman" w:eastAsia="Calibri" w:hAnsi="Times New Roman" w:cs="Times New Roman"/>
                <w:iCs/>
                <w:sz w:val="24"/>
                <w:szCs w:val="24"/>
                <w:u w:val="single"/>
              </w:rPr>
              <w:t xml:space="preserve"> </w:t>
            </w:r>
          </w:p>
          <w:p w14:paraId="1E48DAD4" w14:textId="774C6BE4" w:rsidR="00C6075C" w:rsidRPr="000D180D" w:rsidRDefault="00C6075C" w:rsidP="00C021D5">
            <w:pPr>
              <w:spacing w:after="0" w:line="240" w:lineRule="auto"/>
              <w:jc w:val="both"/>
              <w:rPr>
                <w:rFonts w:ascii="Times New Roman" w:eastAsia="Times New Roman" w:hAnsi="Times New Roman" w:cs="Times New Roman"/>
                <w:color w:val="000000" w:themeColor="text1"/>
              </w:rPr>
            </w:pPr>
          </w:p>
        </w:tc>
      </w:tr>
      <w:tr w:rsidR="00193C14" w:rsidRPr="000D180D" w14:paraId="5704824F" w14:textId="77777777" w:rsidTr="008212DD">
        <w:trPr>
          <w:trHeight w:val="48"/>
        </w:trPr>
        <w:tc>
          <w:tcPr>
            <w:tcW w:w="1481" w:type="pct"/>
            <w:tcBorders>
              <w:top w:val="single" w:sz="6" w:space="0" w:color="000000"/>
              <w:left w:val="single" w:sz="6" w:space="0" w:color="000000"/>
              <w:bottom w:val="single" w:sz="6" w:space="0" w:color="000000"/>
              <w:right w:val="single" w:sz="6" w:space="0" w:color="000000"/>
            </w:tcBorders>
            <w:hideMark/>
          </w:tcPr>
          <w:p w14:paraId="4DEB4B07" w14:textId="77777777" w:rsidR="003F68F7" w:rsidRPr="000D180D" w:rsidRDefault="003F68F7" w:rsidP="00193C14">
            <w:pPr>
              <w:spacing w:after="0" w:line="240" w:lineRule="auto"/>
              <w:rPr>
                <w:rFonts w:ascii="Times New Roman" w:eastAsia="Times New Roman" w:hAnsi="Times New Roman" w:cs="Times New Roman"/>
                <w:color w:val="000000" w:themeColor="text1"/>
              </w:rPr>
            </w:pPr>
            <w:r w:rsidRPr="000D180D">
              <w:rPr>
                <w:rFonts w:ascii="Times New Roman" w:eastAsia="Times New Roman" w:hAnsi="Times New Roman" w:cs="Times New Roman"/>
                <w:color w:val="000000" w:themeColor="text1"/>
              </w:rPr>
              <w:lastRenderedPageBreak/>
              <w:t xml:space="preserve">URL-адреса </w:t>
            </w:r>
            <w:proofErr w:type="spellStart"/>
            <w:r w:rsidRPr="000D180D">
              <w:rPr>
                <w:rFonts w:ascii="Times New Roman" w:eastAsia="Times New Roman" w:hAnsi="Times New Roman" w:cs="Times New Roman"/>
                <w:color w:val="000000" w:themeColor="text1"/>
              </w:rPr>
              <w:t>вебсайту</w:t>
            </w:r>
            <w:proofErr w:type="spellEnd"/>
            <w:r w:rsidRPr="000D180D">
              <w:rPr>
                <w:rFonts w:ascii="Times New Roman" w:eastAsia="Times New Roman" w:hAnsi="Times New Roman" w:cs="Times New Roman"/>
                <w:color w:val="000000" w:themeColor="text1"/>
              </w:rPr>
              <w:t>, на якій розміщено інформацію, зазначену в </w:t>
            </w:r>
            <w:hyperlink r:id="rId9" w:anchor="n506" w:tgtFrame="_blank" w:history="1">
              <w:r w:rsidRPr="000D180D">
                <w:rPr>
                  <w:rFonts w:ascii="Times New Roman" w:eastAsia="Times New Roman" w:hAnsi="Times New Roman" w:cs="Times New Roman"/>
                  <w:color w:val="000000" w:themeColor="text1"/>
                  <w:u w:val="single"/>
                </w:rPr>
                <w:t>частині третій</w:t>
              </w:r>
            </w:hyperlink>
            <w:r w:rsidRPr="000D180D">
              <w:rPr>
                <w:rFonts w:ascii="Times New Roman" w:eastAsia="Times New Roman" w:hAnsi="Times New Roman" w:cs="Times New Roman"/>
                <w:color w:val="000000" w:themeColor="text1"/>
              </w:rPr>
              <w:t> статті 47 Закону про акціонерні товариства</w:t>
            </w:r>
          </w:p>
        </w:tc>
        <w:tc>
          <w:tcPr>
            <w:tcW w:w="3519" w:type="pct"/>
            <w:tcBorders>
              <w:top w:val="single" w:sz="6" w:space="0" w:color="000000"/>
              <w:left w:val="single" w:sz="6" w:space="0" w:color="000000"/>
              <w:bottom w:val="single" w:sz="6" w:space="0" w:color="000000"/>
              <w:right w:val="single" w:sz="6" w:space="0" w:color="000000"/>
            </w:tcBorders>
            <w:hideMark/>
          </w:tcPr>
          <w:p w14:paraId="56AA1C17" w14:textId="438B66B9" w:rsidR="003F68F7" w:rsidRPr="000D180D" w:rsidRDefault="00312F56" w:rsidP="00C021D5">
            <w:pPr>
              <w:spacing w:after="0" w:line="240" w:lineRule="auto"/>
              <w:rPr>
                <w:rFonts w:ascii="Times New Roman" w:eastAsia="Times New Roman" w:hAnsi="Times New Roman" w:cs="Times New Roman"/>
                <w:color w:val="000000" w:themeColor="text1"/>
              </w:rPr>
            </w:pPr>
            <w:r w:rsidRPr="000D180D">
              <w:t xml:space="preserve"> </w:t>
            </w:r>
            <w:r w:rsidR="006157B8" w:rsidRPr="000D180D">
              <w:rPr>
                <w:rFonts w:ascii="Times New Roman" w:eastAsia="Times New Roman" w:hAnsi="Times New Roman" w:cs="Times New Roman"/>
                <w:color w:val="000000" w:themeColor="text1"/>
              </w:rPr>
              <w:t xml:space="preserve"> </w:t>
            </w:r>
            <w:r w:rsidR="00C021D5" w:rsidRPr="000D180D">
              <w:t xml:space="preserve"> </w:t>
            </w:r>
            <w:hyperlink r:id="rId10" w:history="1">
              <w:r w:rsidR="00F00081">
                <w:rPr>
                  <w:rStyle w:val="a3"/>
                  <w:rFonts w:ascii="Times New Roman" w:hAnsi="Times New Roman" w:cs="Times New Roman"/>
                  <w:bCs/>
                </w:rPr>
                <w:t>http://04528123.emitents.org</w:t>
              </w:r>
            </w:hyperlink>
          </w:p>
        </w:tc>
      </w:tr>
      <w:tr w:rsidR="00193C14" w:rsidRPr="000D180D" w14:paraId="2D9EEFF4" w14:textId="77777777" w:rsidTr="008212DD">
        <w:trPr>
          <w:trHeight w:val="48"/>
        </w:trPr>
        <w:tc>
          <w:tcPr>
            <w:tcW w:w="1481" w:type="pct"/>
            <w:tcBorders>
              <w:top w:val="single" w:sz="6" w:space="0" w:color="000000"/>
              <w:left w:val="single" w:sz="6" w:space="0" w:color="000000"/>
              <w:bottom w:val="single" w:sz="6" w:space="0" w:color="000000"/>
              <w:right w:val="single" w:sz="6" w:space="0" w:color="000000"/>
            </w:tcBorders>
            <w:hideMark/>
          </w:tcPr>
          <w:p w14:paraId="6307F660" w14:textId="77777777" w:rsidR="003F68F7" w:rsidRPr="000D180D" w:rsidRDefault="003F68F7" w:rsidP="00193C14">
            <w:pPr>
              <w:spacing w:after="0" w:line="240" w:lineRule="auto"/>
              <w:rPr>
                <w:rFonts w:ascii="Times New Roman" w:eastAsia="Times New Roman" w:hAnsi="Times New Roman" w:cs="Times New Roman"/>
                <w:color w:val="000000" w:themeColor="text1"/>
              </w:rPr>
            </w:pPr>
            <w:r w:rsidRPr="000D180D">
              <w:rPr>
                <w:rFonts w:ascii="Times New Roman" w:eastAsia="Times New Roman" w:hAnsi="Times New Roman" w:cs="Times New Roman"/>
                <w:color w:val="000000" w:themeColor="text1"/>
              </w:rPr>
              <w:t>Порядок ознайомлення акціонерів з матеріалами, з якими вони можуть ознайомитися під час підготовки до загальних зборів</w:t>
            </w:r>
            <w:r w:rsidRPr="000D180D">
              <w:rPr>
                <w:rFonts w:ascii="Times New Roman" w:eastAsia="Times New Roman" w:hAnsi="Times New Roman" w:cs="Times New Roman"/>
                <w:b/>
                <w:bCs/>
                <w:color w:val="000000" w:themeColor="text1"/>
                <w:vertAlign w:val="superscript"/>
              </w:rPr>
              <w:t>-3</w:t>
            </w:r>
            <w:r w:rsidRPr="000D180D">
              <w:rPr>
                <w:rFonts w:ascii="Times New Roman" w:eastAsia="Times New Roman" w:hAnsi="Times New Roman" w:cs="Times New Roman"/>
                <w:color w:val="000000" w:themeColor="text1"/>
              </w:rPr>
              <w:t>, та посадова особа</w:t>
            </w:r>
            <w:r w:rsidRPr="000D180D">
              <w:rPr>
                <w:rFonts w:ascii="Times New Roman" w:eastAsia="Times New Roman" w:hAnsi="Times New Roman" w:cs="Times New Roman"/>
                <w:b/>
                <w:bCs/>
                <w:color w:val="000000" w:themeColor="text1"/>
                <w:vertAlign w:val="superscript"/>
              </w:rPr>
              <w:t>-4</w:t>
            </w:r>
            <w:r w:rsidRPr="000D180D">
              <w:rPr>
                <w:rFonts w:ascii="Times New Roman" w:eastAsia="Times New Roman" w:hAnsi="Times New Roman" w:cs="Times New Roman"/>
                <w:color w:val="000000" w:themeColor="text1"/>
              </w:rPr>
              <w:t> акціонерного товариства, відповідальна за порядок ознайомлення акціонерів з документами</w:t>
            </w:r>
          </w:p>
        </w:tc>
        <w:tc>
          <w:tcPr>
            <w:tcW w:w="3519" w:type="pct"/>
            <w:tcBorders>
              <w:top w:val="single" w:sz="6" w:space="0" w:color="000000"/>
              <w:left w:val="single" w:sz="6" w:space="0" w:color="000000"/>
              <w:bottom w:val="single" w:sz="6" w:space="0" w:color="000000"/>
              <w:right w:val="single" w:sz="6" w:space="0" w:color="000000"/>
            </w:tcBorders>
            <w:hideMark/>
          </w:tcPr>
          <w:p w14:paraId="7E7491B4" w14:textId="25C0B84C" w:rsidR="00C021D5" w:rsidRPr="00C43DD8" w:rsidRDefault="000846AC" w:rsidP="000846AC">
            <w:pPr>
              <w:autoSpaceDE w:val="0"/>
              <w:spacing w:after="0" w:line="240" w:lineRule="auto"/>
              <w:jc w:val="both"/>
              <w:rPr>
                <w:rFonts w:ascii="Arial" w:hAnsi="Arial" w:cs="Arial"/>
                <w:color w:val="003366"/>
                <w:shd w:val="clear" w:color="auto" w:fill="FBEDD2"/>
              </w:rPr>
            </w:pPr>
            <w:r w:rsidRPr="00C43DD8">
              <w:rPr>
                <w:rFonts w:ascii="Times New Roman" w:hAnsi="Times New Roman" w:cs="Times New Roman"/>
                <w:color w:val="000000" w:themeColor="text1"/>
              </w:rPr>
              <w:t xml:space="preserve">    </w:t>
            </w:r>
            <w:r w:rsidR="003F68F7" w:rsidRPr="00C43DD8">
              <w:rPr>
                <w:rFonts w:ascii="Times New Roman" w:hAnsi="Times New Roman" w:cs="Times New Roman"/>
                <w:color w:val="000000" w:themeColor="text1"/>
              </w:rPr>
              <w:t xml:space="preserve">Кожен акціонер має право отримати, а Товариство зобов'язане на його запит надати в формі електронних документів (копій документів), безкоштовно документи, з якими акціонери можуть ознайомитися під час підготовки до Загальних зборів. Від дати надсилання повідомлення про проведення Загальних зборів до дати проведення Загальних зборів Товариство надає акціонерам можливість ознайомитися з документами, необхідними для прийняття рішень з питань порядку денного шляхом направлення документів акціонеру на його запит засобами електронної пошти </w:t>
            </w:r>
            <w:hyperlink r:id="rId11" w:history="1">
              <w:r w:rsidR="00E10B0B">
                <w:rPr>
                  <w:rStyle w:val="a3"/>
                  <w:rFonts w:ascii="Arial" w:hAnsi="Arial" w:cs="Arial"/>
                  <w:sz w:val="20"/>
                  <w:szCs w:val="20"/>
                  <w:shd w:val="clear" w:color="auto" w:fill="FBEDD2"/>
                </w:rPr>
                <w:t>tk_okhtyrka@ukr.net</w:t>
              </w:r>
            </w:hyperlink>
            <w:r w:rsidR="00E10B0B">
              <w:t>.</w:t>
            </w:r>
            <w:r w:rsidR="00C021D5" w:rsidRPr="00C43DD8">
              <w:rPr>
                <w:rFonts w:ascii="Arial" w:hAnsi="Arial" w:cs="Arial"/>
                <w:color w:val="003366"/>
                <w:shd w:val="clear" w:color="auto" w:fill="FBEDD2"/>
              </w:rPr>
              <w:t xml:space="preserve"> </w:t>
            </w:r>
          </w:p>
          <w:p w14:paraId="5558F10C" w14:textId="5E8815FF" w:rsidR="00C021D5" w:rsidRPr="00C43DD8" w:rsidRDefault="00512A45" w:rsidP="000846AC">
            <w:pPr>
              <w:autoSpaceDE w:val="0"/>
              <w:spacing w:after="0" w:line="240" w:lineRule="auto"/>
              <w:jc w:val="both"/>
              <w:rPr>
                <w:rFonts w:ascii="Arial" w:hAnsi="Arial" w:cs="Arial"/>
                <w:color w:val="003366"/>
                <w:shd w:val="clear" w:color="auto" w:fill="FBEDD2"/>
              </w:rPr>
            </w:pPr>
            <w:r w:rsidRPr="00C43DD8">
              <w:rPr>
                <w:rFonts w:ascii="Times New Roman" w:hAnsi="Times New Roman" w:cs="Times New Roman"/>
                <w:color w:val="000000" w:themeColor="text1"/>
              </w:rPr>
              <w:t xml:space="preserve">  </w:t>
            </w:r>
            <w:r w:rsidR="003F68F7" w:rsidRPr="00C43DD8">
              <w:rPr>
                <w:rFonts w:ascii="Times New Roman" w:hAnsi="Times New Roman" w:cs="Times New Roman"/>
                <w:color w:val="000000" w:themeColor="text1"/>
              </w:rPr>
              <w:t xml:space="preserve">Запит акціонера на ознайомлення з документами, необхідними акціонерам для прийняття рішень з питань порядку денного, має бути підписаний кваліфікованим електронним підписом такого акціонера (іншим засобом, що забезпечує ідентифікацію та підтвердження направлення документу особою) та направлений на адресу електронної пошти </w:t>
            </w:r>
            <w:hyperlink r:id="rId12" w:history="1">
              <w:r w:rsidR="00E10B0B">
                <w:rPr>
                  <w:rStyle w:val="a3"/>
                  <w:rFonts w:ascii="Arial" w:hAnsi="Arial" w:cs="Arial"/>
                  <w:sz w:val="20"/>
                  <w:szCs w:val="20"/>
                  <w:shd w:val="clear" w:color="auto" w:fill="FBEDD2"/>
                </w:rPr>
                <w:t>tk_okhtyrka@ukr.net</w:t>
              </w:r>
            </w:hyperlink>
            <w:r w:rsidR="000D180D" w:rsidRPr="00C43DD8">
              <w:rPr>
                <w:rStyle w:val="a3"/>
                <w:rFonts w:ascii="Times New Roman" w:hAnsi="Times New Roman" w:cs="Times New Roman"/>
                <w:bCs/>
              </w:rPr>
              <w:t>.</w:t>
            </w:r>
          </w:p>
          <w:p w14:paraId="68683CB1" w14:textId="164E4FD2" w:rsidR="003F68F7" w:rsidRPr="00C43DD8" w:rsidRDefault="00512A45" w:rsidP="000846AC">
            <w:pPr>
              <w:spacing w:after="0" w:line="240" w:lineRule="auto"/>
              <w:jc w:val="both"/>
              <w:rPr>
                <w:rFonts w:ascii="Times New Roman" w:hAnsi="Times New Roman" w:cs="Times New Roman"/>
                <w:color w:val="000000" w:themeColor="text1"/>
              </w:rPr>
            </w:pPr>
            <w:r w:rsidRPr="00C43DD8">
              <w:rPr>
                <w:rFonts w:ascii="Times New Roman" w:hAnsi="Times New Roman" w:cs="Times New Roman"/>
                <w:color w:val="000000" w:themeColor="text1"/>
              </w:rPr>
              <w:t xml:space="preserve">   </w:t>
            </w:r>
            <w:r w:rsidR="003F68F7" w:rsidRPr="00C43DD8">
              <w:rPr>
                <w:rFonts w:ascii="Times New Roman" w:hAnsi="Times New Roman" w:cs="Times New Roman"/>
                <w:color w:val="000000" w:themeColor="text1"/>
              </w:rPr>
              <w:t xml:space="preserve">У разі отримання належним чином оформленого запиту від акціонера, особа, відповідальна за ознайомлення акціонерів з відповідними документами, направляє такі документи на адресу електронної пошти акціонера, з якої направлено запит із засвідченням документів кваліфікованим електронним підписом. </w:t>
            </w:r>
          </w:p>
          <w:p w14:paraId="01ED368F" w14:textId="646901C0" w:rsidR="003F68F7" w:rsidRPr="00C43DD8" w:rsidRDefault="00FE13F1" w:rsidP="000D180D">
            <w:pPr>
              <w:autoSpaceDE w:val="0"/>
              <w:spacing w:after="0" w:line="240" w:lineRule="auto"/>
              <w:jc w:val="both"/>
              <w:rPr>
                <w:rFonts w:ascii="Times New Roman" w:hAnsi="Times New Roman" w:cs="Times New Roman"/>
                <w:color w:val="000000" w:themeColor="text1"/>
              </w:rPr>
            </w:pPr>
            <w:r w:rsidRPr="00C43DD8">
              <w:rPr>
                <w:rFonts w:ascii="Times New Roman" w:hAnsi="Times New Roman" w:cs="Times New Roman"/>
                <w:color w:val="000000" w:themeColor="text1"/>
              </w:rPr>
              <w:t xml:space="preserve">     </w:t>
            </w:r>
            <w:r w:rsidR="003F68F7" w:rsidRPr="00C43DD8">
              <w:rPr>
                <w:rFonts w:ascii="Times New Roman" w:hAnsi="Times New Roman" w:cs="Times New Roman"/>
                <w:color w:val="000000" w:themeColor="text1"/>
              </w:rPr>
              <w:t xml:space="preserve">Товариство до дати проведення Загальних зборів надає відповіді на запитання акціонерів щодо питань, включених до проекту порядку денного Загальних зборів. Відповідні запити направляються акціонерами на адресу </w:t>
            </w:r>
            <w:r w:rsidR="003F68F7" w:rsidRPr="00C43DD8">
              <w:rPr>
                <w:rFonts w:ascii="Times New Roman" w:hAnsi="Times New Roman" w:cs="Times New Roman"/>
                <w:color w:val="000000" w:themeColor="text1"/>
              </w:rPr>
              <w:lastRenderedPageBreak/>
              <w:t xml:space="preserve">електронної пошти </w:t>
            </w:r>
            <w:hyperlink r:id="rId13" w:history="1">
              <w:r w:rsidR="00E10B0B">
                <w:rPr>
                  <w:rStyle w:val="a3"/>
                  <w:rFonts w:ascii="Arial" w:hAnsi="Arial" w:cs="Arial"/>
                  <w:sz w:val="20"/>
                  <w:szCs w:val="20"/>
                  <w:shd w:val="clear" w:color="auto" w:fill="FBEDD2"/>
                </w:rPr>
                <w:t>tk_okhtyrka@ukr.net</w:t>
              </w:r>
            </w:hyperlink>
            <w:r w:rsidR="00C021D5" w:rsidRPr="00C43DD8">
              <w:rPr>
                <w:rStyle w:val="a3"/>
                <w:rFonts w:ascii="Times New Roman" w:hAnsi="Times New Roman" w:cs="Times New Roman"/>
                <w:bCs/>
              </w:rPr>
              <w:t xml:space="preserve"> </w:t>
            </w:r>
            <w:r w:rsidR="00512A45" w:rsidRPr="00C43DD8">
              <w:rPr>
                <w:rStyle w:val="a3"/>
                <w:bCs/>
              </w:rPr>
              <w:t xml:space="preserve"> </w:t>
            </w:r>
            <w:r w:rsidR="003F68F7" w:rsidRPr="00C43DD8">
              <w:rPr>
                <w:rStyle w:val="a3"/>
                <w:bCs/>
              </w:rPr>
              <w:t xml:space="preserve"> </w:t>
            </w:r>
            <w:r w:rsidR="003F68F7" w:rsidRPr="00C43DD8">
              <w:rPr>
                <w:rFonts w:ascii="Times New Roman" w:hAnsi="Times New Roman" w:cs="Times New Roman"/>
                <w:color w:val="000000" w:themeColor="text1"/>
              </w:rPr>
              <w:t xml:space="preserve">із зазначенням ім’я (найменування) акціонера, який звертається, кількості, типу та/або класу належних йому акцій, змісту запитання та засвідченням такого запиту кваліфікованим електронним підписом (іншим засобом, що забезпечує ідентифікацію та підтвердження направлення документу особою). Товариство може надати одну загальну відповідь на всі запитання однакового змісту. Відповіді на запити акціонерів направляються на адресу електронної пошти акціонера, з якої надійшов належним чином оформлений запит, із засвідченням відповіді кваліфікованим електронним підписом уповноваженої особи. </w:t>
            </w:r>
          </w:p>
          <w:p w14:paraId="4383AD5F" w14:textId="3D365A14" w:rsidR="003F68F7" w:rsidRPr="00C43DD8" w:rsidRDefault="00FE13F1" w:rsidP="00A72126">
            <w:pPr>
              <w:spacing w:after="0" w:line="240" w:lineRule="auto"/>
              <w:jc w:val="both"/>
              <w:rPr>
                <w:rFonts w:ascii="Times New Roman" w:eastAsia="Times New Roman" w:hAnsi="Times New Roman" w:cs="Times New Roman"/>
                <w:color w:val="000000" w:themeColor="text1"/>
              </w:rPr>
            </w:pPr>
            <w:r w:rsidRPr="00C43DD8">
              <w:rPr>
                <w:rFonts w:ascii="Times New Roman" w:hAnsi="Times New Roman" w:cs="Times New Roman"/>
                <w:color w:val="000000" w:themeColor="text1"/>
              </w:rPr>
              <w:t xml:space="preserve">      </w:t>
            </w:r>
            <w:r w:rsidR="003F68F7" w:rsidRPr="00C43DD8">
              <w:rPr>
                <w:rFonts w:ascii="Times New Roman" w:hAnsi="Times New Roman" w:cs="Times New Roman"/>
                <w:color w:val="000000" w:themeColor="text1"/>
              </w:rPr>
              <w:t>Відповідальною особою за порядок ознайомлення акціонерів з матеріалами (документами), необхідними для прийняття рішень з питань порядку денного річних Загальних зборів акціонерів під час підготовки до річних</w:t>
            </w:r>
            <w:r w:rsidR="000D180D" w:rsidRPr="00C43DD8">
              <w:rPr>
                <w:rFonts w:ascii="Times New Roman" w:hAnsi="Times New Roman" w:cs="Times New Roman"/>
                <w:color w:val="000000" w:themeColor="text1"/>
              </w:rPr>
              <w:t xml:space="preserve"> Загальних зборів акціонерів, є </w:t>
            </w:r>
            <w:r w:rsidR="00C021D5" w:rsidRPr="00C43DD8">
              <w:rPr>
                <w:rFonts w:ascii="Times New Roman" w:hAnsi="Times New Roman" w:cs="Times New Roman"/>
              </w:rPr>
              <w:t>директор</w:t>
            </w:r>
            <w:r w:rsidR="000D180D" w:rsidRPr="00C43DD8">
              <w:rPr>
                <w:rFonts w:ascii="Times New Roman" w:hAnsi="Times New Roman" w:cs="Times New Roman"/>
              </w:rPr>
              <w:t xml:space="preserve"> </w:t>
            </w:r>
            <w:r w:rsidR="00E10B0B">
              <w:rPr>
                <w:rFonts w:ascii="Times New Roman" w:hAnsi="Times New Roman" w:cs="Times New Roman"/>
              </w:rPr>
              <w:t xml:space="preserve"> Масло Костянтин Євгенович</w:t>
            </w:r>
            <w:r w:rsidR="000D180D" w:rsidRPr="00C43DD8">
              <w:rPr>
                <w:rFonts w:ascii="Times New Roman" w:hAnsi="Times New Roman" w:cs="Times New Roman"/>
              </w:rPr>
              <w:t xml:space="preserve">, телефони </w:t>
            </w:r>
            <w:r w:rsidR="00D10C41">
              <w:rPr>
                <w:rFonts w:ascii="Times New Roman" w:hAnsi="Times New Roman" w:cs="Times New Roman"/>
              </w:rPr>
              <w:t xml:space="preserve"> (099) 477 07 82</w:t>
            </w:r>
            <w:r w:rsidR="00D10C41" w:rsidRPr="00D10C41">
              <w:rPr>
                <w:rFonts w:ascii="Times New Roman" w:hAnsi="Times New Roman" w:cs="Times New Roman"/>
              </w:rPr>
              <w:t xml:space="preserve"> </w:t>
            </w:r>
            <w:r w:rsidR="00D10C41">
              <w:rPr>
                <w:rFonts w:ascii="Times New Roman" w:hAnsi="Times New Roman" w:cs="Times New Roman"/>
              </w:rPr>
              <w:t>, (099) 016-40-12</w:t>
            </w:r>
            <w:r w:rsidR="000D180D" w:rsidRPr="00C43DD8">
              <w:rPr>
                <w:rFonts w:ascii="Times New Roman" w:hAnsi="Times New Roman" w:cs="Times New Roman"/>
              </w:rPr>
              <w:t xml:space="preserve"> </w:t>
            </w:r>
            <w:r w:rsidR="00C021D5" w:rsidRPr="00C43DD8">
              <w:rPr>
                <w:rFonts w:ascii="Times New Roman" w:hAnsi="Times New Roman" w:cs="Times New Roman"/>
              </w:rPr>
              <w:t xml:space="preserve"> </w:t>
            </w:r>
          </w:p>
        </w:tc>
      </w:tr>
      <w:tr w:rsidR="00193C14" w:rsidRPr="000D180D" w14:paraId="7ED6B9FA" w14:textId="77777777" w:rsidTr="008212DD">
        <w:trPr>
          <w:trHeight w:val="48"/>
        </w:trPr>
        <w:tc>
          <w:tcPr>
            <w:tcW w:w="1481" w:type="pct"/>
            <w:tcBorders>
              <w:top w:val="single" w:sz="6" w:space="0" w:color="000000"/>
              <w:left w:val="single" w:sz="6" w:space="0" w:color="000000"/>
              <w:bottom w:val="single" w:sz="6" w:space="0" w:color="000000"/>
              <w:right w:val="single" w:sz="6" w:space="0" w:color="000000"/>
            </w:tcBorders>
            <w:hideMark/>
          </w:tcPr>
          <w:p w14:paraId="45682055" w14:textId="77777777" w:rsidR="003F68F7" w:rsidRPr="000D180D" w:rsidRDefault="003F68F7" w:rsidP="00193C14">
            <w:pPr>
              <w:spacing w:after="0" w:line="240" w:lineRule="auto"/>
              <w:rPr>
                <w:rFonts w:ascii="Times New Roman" w:eastAsia="Times New Roman" w:hAnsi="Times New Roman" w:cs="Times New Roman"/>
                <w:color w:val="000000" w:themeColor="text1"/>
              </w:rPr>
            </w:pPr>
            <w:r w:rsidRPr="000D180D">
              <w:rPr>
                <w:rFonts w:ascii="Times New Roman" w:eastAsia="Times New Roman" w:hAnsi="Times New Roman" w:cs="Times New Roman"/>
                <w:color w:val="000000" w:themeColor="text1"/>
              </w:rPr>
              <w:lastRenderedPageBreak/>
              <w:t>Інформація про права, надані акціонерам відповідно до вимог </w:t>
            </w:r>
            <w:hyperlink r:id="rId14" w:anchor="n274" w:tgtFrame="_blank" w:history="1">
              <w:r w:rsidRPr="000D180D">
                <w:rPr>
                  <w:rFonts w:ascii="Times New Roman" w:eastAsia="Times New Roman" w:hAnsi="Times New Roman" w:cs="Times New Roman"/>
                  <w:color w:val="000000" w:themeColor="text1"/>
                  <w:u w:val="single"/>
                </w:rPr>
                <w:t>статей 27</w:t>
              </w:r>
            </w:hyperlink>
            <w:r w:rsidRPr="000D180D">
              <w:rPr>
                <w:rFonts w:ascii="Times New Roman" w:eastAsia="Times New Roman" w:hAnsi="Times New Roman" w:cs="Times New Roman"/>
                <w:color w:val="000000" w:themeColor="text1"/>
              </w:rPr>
              <w:t> і </w:t>
            </w:r>
            <w:hyperlink r:id="rId15" w:anchor="n283" w:tgtFrame="_blank" w:history="1">
              <w:r w:rsidRPr="000D180D">
                <w:rPr>
                  <w:rFonts w:ascii="Times New Roman" w:eastAsia="Times New Roman" w:hAnsi="Times New Roman" w:cs="Times New Roman"/>
                  <w:color w:val="000000" w:themeColor="text1"/>
                  <w:u w:val="single"/>
                </w:rPr>
                <w:t>28</w:t>
              </w:r>
            </w:hyperlink>
            <w:r w:rsidRPr="000D180D">
              <w:rPr>
                <w:rFonts w:ascii="Times New Roman" w:eastAsia="Times New Roman" w:hAnsi="Times New Roman" w:cs="Times New Roman"/>
                <w:color w:val="000000" w:themeColor="text1"/>
              </w:rPr>
              <w:t> Закону про акціонерні товариства, якими вони можуть користуватися після отримання повідомлення про проведення загальних зборів, а також строк, протягом якого такі права можуть використовуватися</w:t>
            </w:r>
          </w:p>
        </w:tc>
        <w:tc>
          <w:tcPr>
            <w:tcW w:w="3519" w:type="pct"/>
            <w:tcBorders>
              <w:top w:val="single" w:sz="6" w:space="0" w:color="000000"/>
              <w:left w:val="single" w:sz="6" w:space="0" w:color="000000"/>
              <w:bottom w:val="single" w:sz="6" w:space="0" w:color="000000"/>
              <w:right w:val="single" w:sz="6" w:space="0" w:color="000000"/>
            </w:tcBorders>
            <w:hideMark/>
          </w:tcPr>
          <w:p w14:paraId="4892CF3B" w14:textId="6767DF22" w:rsidR="003F68F7" w:rsidRPr="00C43DD8" w:rsidRDefault="00FE13F1" w:rsidP="00193C14">
            <w:pPr>
              <w:pStyle w:val="a4"/>
              <w:spacing w:before="0" w:beforeAutospacing="0" w:after="0" w:afterAutospacing="0"/>
              <w:jc w:val="both"/>
              <w:rPr>
                <w:color w:val="000000" w:themeColor="text1"/>
                <w:sz w:val="22"/>
                <w:szCs w:val="22"/>
              </w:rPr>
            </w:pPr>
            <w:r w:rsidRPr="00C43DD8">
              <w:rPr>
                <w:color w:val="000000" w:themeColor="text1"/>
                <w:sz w:val="22"/>
                <w:szCs w:val="22"/>
              </w:rPr>
              <w:t xml:space="preserve">       </w:t>
            </w:r>
            <w:r w:rsidR="003F68F7" w:rsidRPr="00C43DD8">
              <w:rPr>
                <w:color w:val="000000" w:themeColor="text1"/>
                <w:sz w:val="22"/>
                <w:szCs w:val="22"/>
              </w:rPr>
              <w:t>Акціонерам Товариства відповідно до вимог статті 27 Закону України «Про акціонерні товариства» надані права, якими вони можуть користуватися після отримання повідомлення про проведення з Загальних зборів. Кожною простою акцією Товариства її власнику - акціонеру надається однакова сукупність прав, включаючи права на:</w:t>
            </w:r>
          </w:p>
          <w:p w14:paraId="2A2649CC" w14:textId="77777777" w:rsidR="003F68F7" w:rsidRPr="00C43DD8" w:rsidRDefault="003F68F7" w:rsidP="00193C14">
            <w:pPr>
              <w:pStyle w:val="rvps2"/>
              <w:shd w:val="clear" w:color="auto" w:fill="FFFFFF"/>
              <w:spacing w:before="0" w:beforeAutospacing="0" w:after="0" w:afterAutospacing="0"/>
              <w:jc w:val="both"/>
              <w:rPr>
                <w:color w:val="000000" w:themeColor="text1"/>
                <w:sz w:val="22"/>
                <w:szCs w:val="22"/>
              </w:rPr>
            </w:pPr>
            <w:r w:rsidRPr="00C43DD8">
              <w:rPr>
                <w:color w:val="000000" w:themeColor="text1"/>
                <w:sz w:val="22"/>
                <w:szCs w:val="22"/>
              </w:rPr>
              <w:t>1) участь в управлінні товариством;</w:t>
            </w:r>
          </w:p>
          <w:p w14:paraId="19E9DC1F" w14:textId="77777777" w:rsidR="003F68F7" w:rsidRPr="00C43DD8" w:rsidRDefault="003F68F7" w:rsidP="00193C14">
            <w:pPr>
              <w:pStyle w:val="rvps2"/>
              <w:shd w:val="clear" w:color="auto" w:fill="FFFFFF"/>
              <w:spacing w:before="0" w:beforeAutospacing="0" w:after="0" w:afterAutospacing="0"/>
              <w:jc w:val="both"/>
              <w:rPr>
                <w:color w:val="000000" w:themeColor="text1"/>
                <w:sz w:val="22"/>
                <w:szCs w:val="22"/>
              </w:rPr>
            </w:pPr>
            <w:bookmarkStart w:id="2" w:name="n277"/>
            <w:bookmarkEnd w:id="2"/>
            <w:r w:rsidRPr="00C43DD8">
              <w:rPr>
                <w:color w:val="000000" w:themeColor="text1"/>
                <w:sz w:val="22"/>
                <w:szCs w:val="22"/>
              </w:rPr>
              <w:t>2) отримання дивідендів;</w:t>
            </w:r>
          </w:p>
          <w:p w14:paraId="3BAE4FE7" w14:textId="77777777" w:rsidR="003F68F7" w:rsidRPr="00C43DD8" w:rsidRDefault="003F68F7" w:rsidP="00193C14">
            <w:pPr>
              <w:pStyle w:val="rvps2"/>
              <w:shd w:val="clear" w:color="auto" w:fill="FFFFFF"/>
              <w:spacing w:before="0" w:beforeAutospacing="0" w:after="0" w:afterAutospacing="0"/>
              <w:jc w:val="both"/>
              <w:rPr>
                <w:color w:val="000000" w:themeColor="text1"/>
                <w:sz w:val="22"/>
                <w:szCs w:val="22"/>
              </w:rPr>
            </w:pPr>
            <w:bookmarkStart w:id="3" w:name="n278"/>
            <w:bookmarkEnd w:id="3"/>
            <w:r w:rsidRPr="00C43DD8">
              <w:rPr>
                <w:color w:val="000000" w:themeColor="text1"/>
                <w:sz w:val="22"/>
                <w:szCs w:val="22"/>
              </w:rPr>
              <w:t>3) отримання у разі ліквідації товариства частини його майна або вартості частини майна товариства;</w:t>
            </w:r>
          </w:p>
          <w:p w14:paraId="293C2510" w14:textId="77777777" w:rsidR="003F68F7" w:rsidRPr="00C43DD8" w:rsidRDefault="003F68F7" w:rsidP="00193C14">
            <w:pPr>
              <w:pStyle w:val="rvps2"/>
              <w:shd w:val="clear" w:color="auto" w:fill="FFFFFF"/>
              <w:spacing w:before="0" w:beforeAutospacing="0" w:after="0" w:afterAutospacing="0"/>
              <w:jc w:val="both"/>
              <w:rPr>
                <w:color w:val="000000" w:themeColor="text1"/>
                <w:sz w:val="22"/>
                <w:szCs w:val="22"/>
              </w:rPr>
            </w:pPr>
            <w:bookmarkStart w:id="4" w:name="n279"/>
            <w:bookmarkEnd w:id="4"/>
            <w:r w:rsidRPr="00C43DD8">
              <w:rPr>
                <w:color w:val="000000" w:themeColor="text1"/>
                <w:sz w:val="22"/>
                <w:szCs w:val="22"/>
              </w:rPr>
              <w:t>4) отримання інформації про господарську діяльність товариства.</w:t>
            </w:r>
          </w:p>
          <w:p w14:paraId="373CAC7C" w14:textId="7B0B0AC9" w:rsidR="003F68F7" w:rsidRPr="00C43DD8" w:rsidRDefault="00FE13F1" w:rsidP="00193C14">
            <w:pPr>
              <w:pStyle w:val="a4"/>
              <w:spacing w:before="0" w:beforeAutospacing="0" w:after="0" w:afterAutospacing="0"/>
              <w:jc w:val="both"/>
              <w:rPr>
                <w:color w:val="000000" w:themeColor="text1"/>
                <w:sz w:val="22"/>
                <w:szCs w:val="22"/>
              </w:rPr>
            </w:pPr>
            <w:r w:rsidRPr="00C43DD8">
              <w:rPr>
                <w:color w:val="000000" w:themeColor="text1"/>
                <w:sz w:val="22"/>
                <w:szCs w:val="22"/>
              </w:rPr>
              <w:t xml:space="preserve">      </w:t>
            </w:r>
            <w:r w:rsidR="003F68F7" w:rsidRPr="00C43DD8">
              <w:rPr>
                <w:color w:val="000000" w:themeColor="text1"/>
                <w:sz w:val="22"/>
                <w:szCs w:val="22"/>
              </w:rPr>
              <w:t>У рамках проведення цих Загальних зборів акціонер може використати вищезазначені права після отримання повідомлення про проведення Загальних зборів та до моменту завершення Загальний зборів.</w:t>
            </w:r>
          </w:p>
          <w:p w14:paraId="2DB1D502" w14:textId="71A9C185" w:rsidR="003F68F7" w:rsidRPr="00C43DD8" w:rsidRDefault="00FE13F1" w:rsidP="00193C14">
            <w:pPr>
              <w:pStyle w:val="a4"/>
              <w:spacing w:before="0" w:beforeAutospacing="0" w:after="0" w:afterAutospacing="0"/>
              <w:jc w:val="both"/>
              <w:rPr>
                <w:color w:val="000000" w:themeColor="text1"/>
                <w:sz w:val="22"/>
                <w:szCs w:val="22"/>
              </w:rPr>
            </w:pPr>
            <w:r w:rsidRPr="00C43DD8">
              <w:rPr>
                <w:color w:val="000000" w:themeColor="text1"/>
                <w:sz w:val="22"/>
                <w:szCs w:val="22"/>
              </w:rPr>
              <w:t xml:space="preserve">      </w:t>
            </w:r>
            <w:r w:rsidR="003F68F7" w:rsidRPr="00C43DD8">
              <w:rPr>
                <w:color w:val="000000" w:themeColor="text1"/>
                <w:sz w:val="22"/>
                <w:szCs w:val="22"/>
              </w:rPr>
              <w:t>Одна проста голосуюча акція Товариства надає акціонеру один голос для вирішення кожного питання на Загальних зборах.</w:t>
            </w:r>
          </w:p>
          <w:p w14:paraId="46AD3BAA" w14:textId="3662D969" w:rsidR="003F68F7" w:rsidRPr="00C43DD8" w:rsidRDefault="00FE13F1" w:rsidP="000846AC">
            <w:pPr>
              <w:pStyle w:val="a4"/>
              <w:spacing w:before="0" w:beforeAutospacing="0" w:after="0" w:afterAutospacing="0"/>
              <w:jc w:val="both"/>
              <w:rPr>
                <w:color w:val="000000" w:themeColor="text1"/>
                <w:sz w:val="22"/>
                <w:szCs w:val="22"/>
              </w:rPr>
            </w:pPr>
            <w:r w:rsidRPr="00C43DD8">
              <w:rPr>
                <w:color w:val="000000" w:themeColor="text1"/>
                <w:sz w:val="22"/>
                <w:szCs w:val="22"/>
              </w:rPr>
              <w:t xml:space="preserve">      </w:t>
            </w:r>
            <w:r w:rsidR="00193C14" w:rsidRPr="00C43DD8">
              <w:rPr>
                <w:color w:val="000000" w:themeColor="text1"/>
                <w:sz w:val="22"/>
                <w:szCs w:val="22"/>
              </w:rPr>
              <w:t>Товариство не здійснювало випуск привілейованих акцій, відповідно а</w:t>
            </w:r>
            <w:r w:rsidR="00193C14" w:rsidRPr="00C43DD8">
              <w:rPr>
                <w:color w:val="000000" w:themeColor="text1"/>
                <w:sz w:val="22"/>
                <w:szCs w:val="22"/>
                <w:shd w:val="clear" w:color="auto" w:fill="FFFFFF"/>
              </w:rPr>
              <w:t>кціонери - власники привілейованих акцій відсутні.</w:t>
            </w:r>
          </w:p>
        </w:tc>
      </w:tr>
      <w:tr w:rsidR="00193C14" w:rsidRPr="000D180D" w14:paraId="2D3C6924" w14:textId="77777777" w:rsidTr="008212DD">
        <w:trPr>
          <w:trHeight w:val="48"/>
        </w:trPr>
        <w:tc>
          <w:tcPr>
            <w:tcW w:w="1481" w:type="pct"/>
            <w:tcBorders>
              <w:top w:val="single" w:sz="6" w:space="0" w:color="000000"/>
              <w:left w:val="single" w:sz="6" w:space="0" w:color="000000"/>
              <w:bottom w:val="single" w:sz="6" w:space="0" w:color="000000"/>
              <w:right w:val="single" w:sz="6" w:space="0" w:color="000000"/>
            </w:tcBorders>
            <w:hideMark/>
          </w:tcPr>
          <w:p w14:paraId="0EA9A821" w14:textId="77777777" w:rsidR="003F68F7" w:rsidRPr="000D180D" w:rsidRDefault="003F68F7" w:rsidP="00193C14">
            <w:pPr>
              <w:spacing w:after="0" w:line="240" w:lineRule="auto"/>
              <w:rPr>
                <w:rFonts w:ascii="Times New Roman" w:eastAsia="Times New Roman" w:hAnsi="Times New Roman" w:cs="Times New Roman"/>
                <w:color w:val="000000" w:themeColor="text1"/>
              </w:rPr>
            </w:pPr>
            <w:r w:rsidRPr="000D180D">
              <w:rPr>
                <w:rFonts w:ascii="Times New Roman" w:eastAsia="Times New Roman" w:hAnsi="Times New Roman" w:cs="Times New Roman"/>
                <w:color w:val="000000" w:themeColor="text1"/>
              </w:rPr>
              <w:t>Порядок надання акціонерами пропозицій до проекту порядку денного позачергових загальних зборів</w:t>
            </w:r>
          </w:p>
        </w:tc>
        <w:tc>
          <w:tcPr>
            <w:tcW w:w="3519" w:type="pct"/>
            <w:tcBorders>
              <w:top w:val="single" w:sz="6" w:space="0" w:color="000000"/>
              <w:left w:val="single" w:sz="6" w:space="0" w:color="000000"/>
              <w:bottom w:val="single" w:sz="6" w:space="0" w:color="000000"/>
              <w:right w:val="single" w:sz="6" w:space="0" w:color="000000"/>
            </w:tcBorders>
            <w:hideMark/>
          </w:tcPr>
          <w:p w14:paraId="1DA3BAA7" w14:textId="541D148F" w:rsidR="003F68F7" w:rsidRPr="000D180D" w:rsidRDefault="00193C14" w:rsidP="00193C14">
            <w:pPr>
              <w:spacing w:after="0" w:line="240" w:lineRule="auto"/>
              <w:rPr>
                <w:rFonts w:ascii="Times New Roman" w:eastAsia="Times New Roman" w:hAnsi="Times New Roman" w:cs="Times New Roman"/>
                <w:color w:val="000000" w:themeColor="text1"/>
              </w:rPr>
            </w:pPr>
            <w:r w:rsidRPr="000D180D">
              <w:rPr>
                <w:rFonts w:ascii="Times New Roman" w:eastAsia="Times New Roman" w:hAnsi="Times New Roman" w:cs="Times New Roman"/>
                <w:color w:val="000000" w:themeColor="text1"/>
              </w:rPr>
              <w:t>Заплановано проведення річних загальних зборів.</w:t>
            </w:r>
          </w:p>
        </w:tc>
      </w:tr>
    </w:tbl>
    <w:p w14:paraId="019A6711" w14:textId="4F21C83F" w:rsidR="003F68F7" w:rsidRPr="000D180D" w:rsidRDefault="003F68F7" w:rsidP="00193C14">
      <w:pPr>
        <w:shd w:val="clear" w:color="auto" w:fill="FFFFFF"/>
        <w:spacing w:after="0" w:line="240" w:lineRule="auto"/>
        <w:rPr>
          <w:rFonts w:ascii="Times New Roman" w:eastAsia="Times New Roman" w:hAnsi="Times New Roman" w:cs="Times New Roman"/>
          <w:color w:val="000000" w:themeColor="text1"/>
        </w:rPr>
      </w:pPr>
      <w:bookmarkStart w:id="5" w:name="n1281"/>
      <w:bookmarkEnd w:id="5"/>
    </w:p>
    <w:tbl>
      <w:tblPr>
        <w:tblW w:w="5000" w:type="pct"/>
        <w:tblLayout w:type="fixed"/>
        <w:tblCellMar>
          <w:top w:w="12" w:type="dxa"/>
          <w:left w:w="12" w:type="dxa"/>
          <w:bottom w:w="12" w:type="dxa"/>
          <w:right w:w="12" w:type="dxa"/>
        </w:tblCellMar>
        <w:tblLook w:val="04A0" w:firstRow="1" w:lastRow="0" w:firstColumn="1" w:lastColumn="0" w:noHBand="0" w:noVBand="1"/>
      </w:tblPr>
      <w:tblGrid>
        <w:gridCol w:w="3131"/>
        <w:gridCol w:w="7432"/>
      </w:tblGrid>
      <w:tr w:rsidR="00193C14" w:rsidRPr="000D180D" w14:paraId="6576FB35" w14:textId="77777777" w:rsidTr="007168D9">
        <w:trPr>
          <w:trHeight w:val="48"/>
        </w:trPr>
        <w:tc>
          <w:tcPr>
            <w:tcW w:w="1482" w:type="pct"/>
            <w:tcBorders>
              <w:top w:val="single" w:sz="6" w:space="0" w:color="000000"/>
              <w:left w:val="single" w:sz="6" w:space="0" w:color="000000"/>
              <w:bottom w:val="single" w:sz="6" w:space="0" w:color="000000"/>
              <w:right w:val="single" w:sz="6" w:space="0" w:color="000000"/>
            </w:tcBorders>
            <w:hideMark/>
          </w:tcPr>
          <w:p w14:paraId="1B70BA9D" w14:textId="77777777" w:rsidR="003F68F7" w:rsidRPr="000D180D" w:rsidRDefault="003F68F7" w:rsidP="00193C14">
            <w:pPr>
              <w:spacing w:after="0" w:line="240" w:lineRule="auto"/>
              <w:jc w:val="center"/>
              <w:rPr>
                <w:rFonts w:ascii="Times New Roman" w:eastAsia="Times New Roman" w:hAnsi="Times New Roman" w:cs="Times New Roman"/>
                <w:color w:val="000000" w:themeColor="text1"/>
              </w:rPr>
            </w:pPr>
            <w:bookmarkStart w:id="6" w:name="n1282"/>
            <w:bookmarkEnd w:id="6"/>
            <w:r w:rsidRPr="000D180D">
              <w:rPr>
                <w:rFonts w:ascii="Times New Roman" w:eastAsia="Times New Roman" w:hAnsi="Times New Roman" w:cs="Times New Roman"/>
                <w:color w:val="000000" w:themeColor="text1"/>
              </w:rPr>
              <w:t>1</w:t>
            </w:r>
          </w:p>
        </w:tc>
        <w:tc>
          <w:tcPr>
            <w:tcW w:w="3518" w:type="pct"/>
            <w:tcBorders>
              <w:top w:val="single" w:sz="6" w:space="0" w:color="000000"/>
              <w:left w:val="single" w:sz="6" w:space="0" w:color="000000"/>
              <w:bottom w:val="single" w:sz="6" w:space="0" w:color="000000"/>
              <w:right w:val="single" w:sz="6" w:space="0" w:color="000000"/>
            </w:tcBorders>
            <w:hideMark/>
          </w:tcPr>
          <w:p w14:paraId="4EB3DECB" w14:textId="77777777" w:rsidR="003F68F7" w:rsidRPr="000D180D" w:rsidRDefault="003F68F7" w:rsidP="00193C14">
            <w:pPr>
              <w:spacing w:after="0" w:line="240" w:lineRule="auto"/>
              <w:jc w:val="center"/>
              <w:rPr>
                <w:rFonts w:ascii="Times New Roman" w:eastAsia="Times New Roman" w:hAnsi="Times New Roman" w:cs="Times New Roman"/>
                <w:color w:val="000000" w:themeColor="text1"/>
              </w:rPr>
            </w:pPr>
            <w:r w:rsidRPr="000D180D">
              <w:rPr>
                <w:rFonts w:ascii="Times New Roman" w:eastAsia="Times New Roman" w:hAnsi="Times New Roman" w:cs="Times New Roman"/>
                <w:color w:val="000000" w:themeColor="text1"/>
              </w:rPr>
              <w:t>2</w:t>
            </w:r>
          </w:p>
        </w:tc>
      </w:tr>
      <w:tr w:rsidR="00193C14" w:rsidRPr="000D180D" w14:paraId="26B322DD" w14:textId="77777777" w:rsidTr="007168D9">
        <w:trPr>
          <w:trHeight w:val="48"/>
        </w:trPr>
        <w:tc>
          <w:tcPr>
            <w:tcW w:w="1482" w:type="pct"/>
            <w:tcBorders>
              <w:top w:val="single" w:sz="6" w:space="0" w:color="000000"/>
              <w:left w:val="single" w:sz="6" w:space="0" w:color="000000"/>
              <w:bottom w:val="single" w:sz="6" w:space="0" w:color="000000"/>
              <w:right w:val="single" w:sz="6" w:space="0" w:color="000000"/>
            </w:tcBorders>
            <w:hideMark/>
          </w:tcPr>
          <w:p w14:paraId="2090002A" w14:textId="77777777" w:rsidR="003F68F7" w:rsidRPr="000D180D" w:rsidRDefault="003F68F7" w:rsidP="00193C14">
            <w:pPr>
              <w:spacing w:after="0" w:line="240" w:lineRule="auto"/>
              <w:rPr>
                <w:rFonts w:ascii="Times New Roman" w:eastAsia="Times New Roman" w:hAnsi="Times New Roman" w:cs="Times New Roman"/>
                <w:color w:val="000000" w:themeColor="text1"/>
              </w:rPr>
            </w:pPr>
            <w:r w:rsidRPr="000D180D">
              <w:rPr>
                <w:rFonts w:ascii="Times New Roman" w:eastAsia="Times New Roman" w:hAnsi="Times New Roman" w:cs="Times New Roman"/>
                <w:color w:val="000000" w:themeColor="text1"/>
              </w:rPr>
              <w:t>Порядок участі та голосування на загальних зборах за довіреністю</w:t>
            </w:r>
          </w:p>
        </w:tc>
        <w:tc>
          <w:tcPr>
            <w:tcW w:w="3518" w:type="pct"/>
            <w:tcBorders>
              <w:top w:val="single" w:sz="6" w:space="0" w:color="000000"/>
              <w:left w:val="single" w:sz="6" w:space="0" w:color="000000"/>
              <w:bottom w:val="single" w:sz="6" w:space="0" w:color="000000"/>
              <w:right w:val="single" w:sz="6" w:space="0" w:color="000000"/>
            </w:tcBorders>
            <w:hideMark/>
          </w:tcPr>
          <w:p w14:paraId="6F8A867A" w14:textId="356EC397" w:rsidR="00193C14" w:rsidRPr="000D180D" w:rsidRDefault="00E9118E" w:rsidP="00193C14">
            <w:pPr>
              <w:spacing w:after="0" w:line="240" w:lineRule="auto"/>
              <w:jc w:val="both"/>
              <w:rPr>
                <w:rFonts w:ascii="Times New Roman" w:hAnsi="Times New Roman" w:cs="Times New Roman"/>
                <w:color w:val="000000" w:themeColor="text1"/>
              </w:rPr>
            </w:pPr>
            <w:r w:rsidRPr="000D180D">
              <w:rPr>
                <w:rFonts w:ascii="Times New Roman" w:hAnsi="Times New Roman" w:cs="Times New Roman"/>
                <w:color w:val="000000" w:themeColor="text1"/>
              </w:rPr>
              <w:t xml:space="preserve">         </w:t>
            </w:r>
            <w:r w:rsidR="00193C14" w:rsidRPr="000D180D">
              <w:rPr>
                <w:rFonts w:ascii="Times New Roman" w:hAnsi="Times New Roman" w:cs="Times New Roman"/>
                <w:color w:val="000000" w:themeColor="text1"/>
              </w:rPr>
              <w:t>У випадку подання бюлетеня для голосування, підписаного представником акціонера, до бюлетеня для голосування додаються документи, що підтверджують повноваження такого представника акціонера або їх належним чином засвідчені копії. Представником акціонера на Загальних зборах може бути фізична особа або уповноважена особа юридичної особи, а також уповноважена особа держави чи територіальної громади. Представником акціонера - фізичної чи юридичної особи на загальних зборах може бути інша фізична особа або уповноважена особа юридичної особи, а представником акціонера - держави чи територіальної громади - уповноважена особа органу, що здійснює управління державним чи комунальним майном. Акціонер має право призначити свого представника постійно або на певний строк.</w:t>
            </w:r>
          </w:p>
          <w:p w14:paraId="3055F39A" w14:textId="70F29865" w:rsidR="00193C14" w:rsidRPr="000D180D" w:rsidRDefault="00E9118E" w:rsidP="00193C14">
            <w:pPr>
              <w:spacing w:after="0" w:line="240" w:lineRule="auto"/>
              <w:jc w:val="both"/>
              <w:rPr>
                <w:rFonts w:ascii="Times New Roman" w:hAnsi="Times New Roman" w:cs="Times New Roman"/>
                <w:color w:val="000000" w:themeColor="text1"/>
              </w:rPr>
            </w:pPr>
            <w:r w:rsidRPr="000D180D">
              <w:rPr>
                <w:rFonts w:ascii="Times New Roman" w:hAnsi="Times New Roman" w:cs="Times New Roman"/>
                <w:color w:val="000000" w:themeColor="text1"/>
              </w:rPr>
              <w:t xml:space="preserve">        </w:t>
            </w:r>
            <w:r w:rsidR="00193C14" w:rsidRPr="000D180D">
              <w:rPr>
                <w:rFonts w:ascii="Times New Roman" w:hAnsi="Times New Roman" w:cs="Times New Roman"/>
                <w:color w:val="000000" w:themeColor="text1"/>
              </w:rPr>
              <w:t xml:space="preserve">Довіреність на право участі та голосування на Загальних зборах, видана 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встановленому Національною комісією з цінних паперів та фондового ринку порядку. Довіреність на право участі та голосування на Загальних зборах від імені юридичної особи видається її </w:t>
            </w:r>
            <w:r w:rsidR="00193C14" w:rsidRPr="000D180D">
              <w:rPr>
                <w:rFonts w:ascii="Times New Roman" w:hAnsi="Times New Roman" w:cs="Times New Roman"/>
                <w:color w:val="000000" w:themeColor="text1"/>
              </w:rPr>
              <w:lastRenderedPageBreak/>
              <w:t xml:space="preserve">органом або іншою особою, уповноваженою на це її установчими документами. </w:t>
            </w:r>
          </w:p>
          <w:p w14:paraId="6C6F2965" w14:textId="5624BBFD" w:rsidR="00193C14" w:rsidRPr="000D180D" w:rsidRDefault="007E7135" w:rsidP="00193C14">
            <w:pPr>
              <w:spacing w:after="0" w:line="240" w:lineRule="auto"/>
              <w:jc w:val="both"/>
              <w:rPr>
                <w:rFonts w:ascii="Times New Roman" w:hAnsi="Times New Roman" w:cs="Times New Roman"/>
                <w:color w:val="000000" w:themeColor="text1"/>
              </w:rPr>
            </w:pPr>
            <w:r w:rsidRPr="000D180D">
              <w:rPr>
                <w:rFonts w:ascii="Times New Roman" w:hAnsi="Times New Roman" w:cs="Times New Roman"/>
                <w:color w:val="000000" w:themeColor="text1"/>
              </w:rPr>
              <w:t xml:space="preserve">        </w:t>
            </w:r>
            <w:r w:rsidR="00193C14" w:rsidRPr="000D180D">
              <w:rPr>
                <w:rFonts w:ascii="Times New Roman" w:hAnsi="Times New Roman" w:cs="Times New Roman"/>
                <w:color w:val="000000" w:themeColor="text1"/>
              </w:rPr>
              <w:t>Довіреність на право участі та голосування на загальних зборах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Якщо довіреність не містить завдання щодо голосування, представник вирішує всі питання щодо голосування на загальних зборах на свій розсуд.</w:t>
            </w:r>
          </w:p>
          <w:p w14:paraId="7F93E858" w14:textId="5A4CB1D9" w:rsidR="00193C14" w:rsidRPr="000D180D" w:rsidRDefault="00193C14" w:rsidP="00193C14">
            <w:pPr>
              <w:spacing w:after="0" w:line="240" w:lineRule="auto"/>
              <w:jc w:val="both"/>
              <w:rPr>
                <w:rFonts w:ascii="Times New Roman" w:hAnsi="Times New Roman" w:cs="Times New Roman"/>
                <w:color w:val="000000" w:themeColor="text1"/>
              </w:rPr>
            </w:pPr>
            <w:r w:rsidRPr="000D180D">
              <w:rPr>
                <w:rFonts w:ascii="Times New Roman" w:hAnsi="Times New Roman" w:cs="Times New Roman"/>
                <w:color w:val="000000" w:themeColor="text1"/>
              </w:rPr>
              <w:t xml:space="preserve"> </w:t>
            </w:r>
            <w:r w:rsidR="007E7135" w:rsidRPr="000D180D">
              <w:rPr>
                <w:rFonts w:ascii="Times New Roman" w:hAnsi="Times New Roman" w:cs="Times New Roman"/>
                <w:color w:val="000000" w:themeColor="text1"/>
              </w:rPr>
              <w:t xml:space="preserve">        </w:t>
            </w:r>
            <w:r w:rsidRPr="000D180D">
              <w:rPr>
                <w:rFonts w:ascii="Times New Roman" w:hAnsi="Times New Roman" w:cs="Times New Roman"/>
                <w:color w:val="000000" w:themeColor="text1"/>
              </w:rPr>
              <w:t xml:space="preserve">Акціонер має право видати довіреність на право участі та голосування на Загальних зборах декільком своїм представникам. Якщо для участі в Загальних зборах шляхом направлення бюлетенів для голосування здійснили декілька представників акціонера, яким довіреність видана одночасно, для участі в Загальних зборах допускається той представник, який надав бюлетень першим. Надання довіреності на право участі та голосування на Загальних зборах не виключає право участі на цих Загальних зборах акціонера, який видав довіреність, замість свого представника. Акціонер має право у будь-який час до закінчення строку, відведеного для голосування на Загальних зборах відкликати чи замінити свого представника на загальних зборах, повідомивши про це товариство та депозитарну установу, яка обслуговує рахунок в цінних паперах такого акціонера, на якому обліковуються належні акціонеру акції, або взяти участь у Загальних зборах особисто. Повідомлення акціонером про заміну або відкликання свого представника може здійснюватися за допомогою засобів електронного зв'язку відповідно до законодавства про електронний документообіг. </w:t>
            </w:r>
          </w:p>
          <w:p w14:paraId="4F6311EA" w14:textId="77777777" w:rsidR="003F68F7" w:rsidRPr="000D180D" w:rsidRDefault="003F68F7" w:rsidP="00193C14">
            <w:pPr>
              <w:spacing w:after="0" w:line="240" w:lineRule="auto"/>
              <w:rPr>
                <w:rFonts w:ascii="Times New Roman" w:eastAsia="Times New Roman" w:hAnsi="Times New Roman" w:cs="Times New Roman"/>
                <w:color w:val="000000" w:themeColor="text1"/>
              </w:rPr>
            </w:pPr>
          </w:p>
        </w:tc>
      </w:tr>
      <w:tr w:rsidR="00193C14" w:rsidRPr="000D180D" w14:paraId="3AFB48A5" w14:textId="77777777" w:rsidTr="007168D9">
        <w:trPr>
          <w:trHeight w:val="48"/>
        </w:trPr>
        <w:tc>
          <w:tcPr>
            <w:tcW w:w="1482" w:type="pct"/>
            <w:tcBorders>
              <w:top w:val="single" w:sz="6" w:space="0" w:color="000000"/>
              <w:left w:val="single" w:sz="6" w:space="0" w:color="000000"/>
              <w:bottom w:val="single" w:sz="6" w:space="0" w:color="000000"/>
              <w:right w:val="single" w:sz="6" w:space="0" w:color="000000"/>
            </w:tcBorders>
            <w:hideMark/>
          </w:tcPr>
          <w:p w14:paraId="414D3E7E" w14:textId="77777777" w:rsidR="003F68F7" w:rsidRPr="000D180D" w:rsidRDefault="003F68F7" w:rsidP="00193C14">
            <w:pPr>
              <w:spacing w:after="0" w:line="240" w:lineRule="auto"/>
              <w:rPr>
                <w:rFonts w:ascii="Times New Roman" w:eastAsia="Times New Roman" w:hAnsi="Times New Roman" w:cs="Times New Roman"/>
                <w:color w:val="000000" w:themeColor="text1"/>
              </w:rPr>
            </w:pPr>
            <w:r w:rsidRPr="000D180D">
              <w:rPr>
                <w:rFonts w:ascii="Times New Roman" w:eastAsia="Times New Roman" w:hAnsi="Times New Roman" w:cs="Times New Roman"/>
                <w:color w:val="000000" w:themeColor="text1"/>
              </w:rPr>
              <w:lastRenderedPageBreak/>
              <w:t>Дата і час початку та завершення голосування за допомогою авторизованої електронної системи</w:t>
            </w:r>
            <w:r w:rsidRPr="000D180D">
              <w:rPr>
                <w:rFonts w:ascii="Times New Roman" w:eastAsia="Times New Roman" w:hAnsi="Times New Roman" w:cs="Times New Roman"/>
                <w:b/>
                <w:bCs/>
                <w:color w:val="000000" w:themeColor="text1"/>
                <w:vertAlign w:val="superscript"/>
              </w:rPr>
              <w:t>-5</w:t>
            </w:r>
          </w:p>
        </w:tc>
        <w:tc>
          <w:tcPr>
            <w:tcW w:w="3518" w:type="pct"/>
            <w:tcBorders>
              <w:top w:val="single" w:sz="6" w:space="0" w:color="000000"/>
              <w:left w:val="single" w:sz="6" w:space="0" w:color="000000"/>
              <w:bottom w:val="single" w:sz="6" w:space="0" w:color="000000"/>
              <w:right w:val="single" w:sz="6" w:space="0" w:color="000000"/>
            </w:tcBorders>
            <w:hideMark/>
          </w:tcPr>
          <w:p w14:paraId="4B63492E" w14:textId="32D0D9D8" w:rsidR="003F68F7" w:rsidRPr="000D180D" w:rsidRDefault="00193C14" w:rsidP="00193C14">
            <w:pPr>
              <w:spacing w:after="0" w:line="240" w:lineRule="auto"/>
              <w:rPr>
                <w:rFonts w:ascii="Times New Roman" w:eastAsia="Times New Roman" w:hAnsi="Times New Roman" w:cs="Times New Roman"/>
                <w:color w:val="000000" w:themeColor="text1"/>
              </w:rPr>
            </w:pPr>
            <w:r w:rsidRPr="000D180D">
              <w:rPr>
                <w:rFonts w:ascii="Times New Roman" w:eastAsia="Times New Roman" w:hAnsi="Times New Roman" w:cs="Times New Roman"/>
                <w:color w:val="000000" w:themeColor="text1"/>
              </w:rPr>
              <w:t>Заплановано проведення дистанційних загальних зборів.</w:t>
            </w:r>
          </w:p>
        </w:tc>
      </w:tr>
      <w:tr w:rsidR="00193C14" w:rsidRPr="000D180D" w14:paraId="73580324" w14:textId="77777777" w:rsidTr="007168D9">
        <w:trPr>
          <w:trHeight w:val="48"/>
        </w:trPr>
        <w:tc>
          <w:tcPr>
            <w:tcW w:w="1482" w:type="pct"/>
            <w:tcBorders>
              <w:top w:val="single" w:sz="6" w:space="0" w:color="000000"/>
              <w:left w:val="single" w:sz="6" w:space="0" w:color="000000"/>
              <w:bottom w:val="single" w:sz="6" w:space="0" w:color="000000"/>
              <w:right w:val="single" w:sz="6" w:space="0" w:color="000000"/>
            </w:tcBorders>
            <w:hideMark/>
          </w:tcPr>
          <w:p w14:paraId="551EC119" w14:textId="77777777" w:rsidR="003F68F7" w:rsidRPr="000D180D" w:rsidRDefault="003F68F7" w:rsidP="00193C14">
            <w:pPr>
              <w:spacing w:after="0" w:line="240" w:lineRule="auto"/>
              <w:rPr>
                <w:rFonts w:ascii="Times New Roman" w:eastAsia="Times New Roman" w:hAnsi="Times New Roman" w:cs="Times New Roman"/>
                <w:color w:val="000000" w:themeColor="text1"/>
              </w:rPr>
            </w:pPr>
            <w:r w:rsidRPr="000D180D">
              <w:rPr>
                <w:rFonts w:ascii="Times New Roman" w:eastAsia="Times New Roman" w:hAnsi="Times New Roman" w:cs="Times New Roman"/>
                <w:color w:val="000000" w:themeColor="text1"/>
              </w:rPr>
              <w:t>Дата і час початку та завершення надсилання до депозитарної установи бюлетенів для голосування</w:t>
            </w:r>
            <w:r w:rsidRPr="000D180D">
              <w:rPr>
                <w:rFonts w:ascii="Times New Roman" w:eastAsia="Times New Roman" w:hAnsi="Times New Roman" w:cs="Times New Roman"/>
                <w:b/>
                <w:bCs/>
                <w:color w:val="000000" w:themeColor="text1"/>
                <w:vertAlign w:val="superscript"/>
              </w:rPr>
              <w:t>-6</w:t>
            </w:r>
          </w:p>
        </w:tc>
        <w:tc>
          <w:tcPr>
            <w:tcW w:w="3518" w:type="pct"/>
            <w:tcBorders>
              <w:top w:val="single" w:sz="6" w:space="0" w:color="000000"/>
              <w:left w:val="single" w:sz="6" w:space="0" w:color="000000"/>
              <w:bottom w:val="single" w:sz="6" w:space="0" w:color="000000"/>
              <w:right w:val="single" w:sz="6" w:space="0" w:color="000000"/>
            </w:tcBorders>
            <w:hideMark/>
          </w:tcPr>
          <w:p w14:paraId="2A6B51AF" w14:textId="633D1262" w:rsidR="00193C14" w:rsidRPr="000D180D" w:rsidRDefault="006E00B4" w:rsidP="00193C14">
            <w:pPr>
              <w:spacing w:after="0" w:line="240" w:lineRule="auto"/>
              <w:rPr>
                <w:rFonts w:ascii="Times New Roman" w:eastAsia="Times New Roman" w:hAnsi="Times New Roman" w:cs="Times New Roman"/>
                <w:b/>
                <w:color w:val="000000" w:themeColor="text1"/>
              </w:rPr>
            </w:pPr>
            <w:r>
              <w:rPr>
                <w:rFonts w:ascii="Times New Roman" w:eastAsia="Times New Roman" w:hAnsi="Times New Roman" w:cs="Times New Roman"/>
                <w:color w:val="000000" w:themeColor="text1"/>
              </w:rPr>
              <w:t xml:space="preserve">   Д</w:t>
            </w:r>
            <w:r w:rsidR="00193C14" w:rsidRPr="000D180D">
              <w:rPr>
                <w:rFonts w:ascii="Times New Roman" w:eastAsia="Times New Roman" w:hAnsi="Times New Roman" w:cs="Times New Roman"/>
                <w:color w:val="000000" w:themeColor="text1"/>
              </w:rPr>
              <w:t xml:space="preserve">ата і час початку надсилання до депозитарної установи бюлетенів для голосування: </w:t>
            </w:r>
            <w:r w:rsidR="007E7135" w:rsidRPr="000D180D">
              <w:rPr>
                <w:rFonts w:ascii="Times New Roman" w:eastAsia="Times New Roman" w:hAnsi="Times New Roman" w:cs="Times New Roman"/>
                <w:b/>
                <w:color w:val="000000" w:themeColor="text1"/>
              </w:rPr>
              <w:t>1</w:t>
            </w:r>
            <w:r w:rsidR="00DD0C69">
              <w:rPr>
                <w:rFonts w:ascii="Times New Roman" w:eastAsia="Times New Roman" w:hAnsi="Times New Roman" w:cs="Times New Roman"/>
                <w:b/>
                <w:color w:val="000000" w:themeColor="text1"/>
              </w:rPr>
              <w:t xml:space="preserve">9 </w:t>
            </w:r>
            <w:r w:rsidR="00512A45" w:rsidRPr="000D180D">
              <w:rPr>
                <w:rFonts w:ascii="Times New Roman" w:eastAsia="Times New Roman" w:hAnsi="Times New Roman" w:cs="Times New Roman"/>
                <w:b/>
                <w:color w:val="000000" w:themeColor="text1"/>
              </w:rPr>
              <w:t>квіт</w:t>
            </w:r>
            <w:r w:rsidR="00193C14" w:rsidRPr="000D180D">
              <w:rPr>
                <w:rFonts w:ascii="Times New Roman" w:eastAsia="Times New Roman" w:hAnsi="Times New Roman" w:cs="Times New Roman"/>
                <w:b/>
                <w:color w:val="000000" w:themeColor="text1"/>
              </w:rPr>
              <w:t>ня 2024 року об 11 годині 00 хвилин.</w:t>
            </w:r>
          </w:p>
          <w:p w14:paraId="3B308B33" w14:textId="4F028494" w:rsidR="00193C14" w:rsidRPr="000D180D" w:rsidRDefault="006E00B4" w:rsidP="00193C14">
            <w:pPr>
              <w:spacing w:after="0" w:line="240" w:lineRule="auto"/>
              <w:rPr>
                <w:rFonts w:ascii="Times New Roman" w:eastAsia="Times New Roman" w:hAnsi="Times New Roman" w:cs="Times New Roman"/>
                <w:b/>
                <w:color w:val="000000" w:themeColor="text1"/>
              </w:rPr>
            </w:pPr>
            <w:r>
              <w:rPr>
                <w:rFonts w:ascii="Times New Roman" w:eastAsia="Times New Roman" w:hAnsi="Times New Roman" w:cs="Times New Roman"/>
                <w:color w:val="000000" w:themeColor="text1"/>
              </w:rPr>
              <w:t xml:space="preserve">   </w:t>
            </w:r>
            <w:r w:rsidR="00193C14" w:rsidRPr="000D180D">
              <w:rPr>
                <w:rFonts w:ascii="Times New Roman" w:eastAsia="Times New Roman" w:hAnsi="Times New Roman" w:cs="Times New Roman"/>
                <w:color w:val="000000" w:themeColor="text1"/>
              </w:rPr>
              <w:t xml:space="preserve">Дата і час завершення надсилання до депозитарної установи бюлетенів для голосування: </w:t>
            </w:r>
            <w:r w:rsidR="007E7135" w:rsidRPr="000D180D">
              <w:rPr>
                <w:rFonts w:ascii="Times New Roman" w:eastAsia="Times New Roman" w:hAnsi="Times New Roman" w:cs="Times New Roman"/>
                <w:b/>
                <w:color w:val="000000" w:themeColor="text1"/>
              </w:rPr>
              <w:t>2</w:t>
            </w:r>
            <w:r w:rsidR="00DD0C69">
              <w:rPr>
                <w:rFonts w:ascii="Times New Roman" w:eastAsia="Times New Roman" w:hAnsi="Times New Roman" w:cs="Times New Roman"/>
                <w:b/>
                <w:color w:val="000000" w:themeColor="text1"/>
              </w:rPr>
              <w:t xml:space="preserve">9 </w:t>
            </w:r>
            <w:r w:rsidR="00193C14" w:rsidRPr="000D180D">
              <w:rPr>
                <w:rFonts w:ascii="Times New Roman" w:eastAsia="Times New Roman" w:hAnsi="Times New Roman" w:cs="Times New Roman"/>
                <w:b/>
                <w:color w:val="000000" w:themeColor="text1"/>
              </w:rPr>
              <w:t xml:space="preserve"> </w:t>
            </w:r>
            <w:r w:rsidR="00512A45" w:rsidRPr="000D180D">
              <w:rPr>
                <w:rFonts w:ascii="Times New Roman" w:eastAsia="Times New Roman" w:hAnsi="Times New Roman" w:cs="Times New Roman"/>
                <w:b/>
                <w:color w:val="000000" w:themeColor="text1"/>
              </w:rPr>
              <w:t>квіт</w:t>
            </w:r>
            <w:r w:rsidR="00193C14" w:rsidRPr="000D180D">
              <w:rPr>
                <w:rFonts w:ascii="Times New Roman" w:eastAsia="Times New Roman" w:hAnsi="Times New Roman" w:cs="Times New Roman"/>
                <w:b/>
                <w:color w:val="000000" w:themeColor="text1"/>
              </w:rPr>
              <w:t>ня 2024 року о 18 годині 00 хвилин.</w:t>
            </w:r>
          </w:p>
          <w:p w14:paraId="17E2D026" w14:textId="77777777" w:rsidR="003F68F7" w:rsidRPr="000D180D" w:rsidRDefault="003F68F7" w:rsidP="00193C14">
            <w:pPr>
              <w:spacing w:after="0" w:line="240" w:lineRule="auto"/>
              <w:rPr>
                <w:rFonts w:ascii="Times New Roman" w:eastAsia="Times New Roman" w:hAnsi="Times New Roman" w:cs="Times New Roman"/>
                <w:color w:val="000000" w:themeColor="text1"/>
              </w:rPr>
            </w:pPr>
          </w:p>
        </w:tc>
      </w:tr>
      <w:tr w:rsidR="00193C14" w:rsidRPr="000D180D" w14:paraId="3B061B64" w14:textId="77777777" w:rsidTr="007168D9">
        <w:trPr>
          <w:trHeight w:val="48"/>
        </w:trPr>
        <w:tc>
          <w:tcPr>
            <w:tcW w:w="1482" w:type="pct"/>
            <w:tcBorders>
              <w:top w:val="single" w:sz="6" w:space="0" w:color="000000"/>
              <w:left w:val="single" w:sz="6" w:space="0" w:color="000000"/>
              <w:bottom w:val="single" w:sz="6" w:space="0" w:color="000000"/>
              <w:right w:val="single" w:sz="6" w:space="0" w:color="000000"/>
            </w:tcBorders>
            <w:hideMark/>
          </w:tcPr>
          <w:p w14:paraId="127D64E8" w14:textId="77777777" w:rsidR="003F68F7" w:rsidRPr="000D180D" w:rsidRDefault="003F68F7" w:rsidP="00193C14">
            <w:pPr>
              <w:spacing w:after="0" w:line="240" w:lineRule="auto"/>
              <w:rPr>
                <w:rFonts w:ascii="Times New Roman" w:eastAsia="Times New Roman" w:hAnsi="Times New Roman" w:cs="Times New Roman"/>
                <w:color w:val="000000" w:themeColor="text1"/>
              </w:rPr>
            </w:pPr>
            <w:r w:rsidRPr="000D180D">
              <w:rPr>
                <w:rFonts w:ascii="Times New Roman" w:eastAsia="Times New Roman" w:hAnsi="Times New Roman" w:cs="Times New Roman"/>
                <w:color w:val="000000" w:themeColor="text1"/>
              </w:rPr>
              <w:t>Дані про мету зменшення розміру статутного капіталу та спосіб, у який буде проведено таку процедуру</w:t>
            </w:r>
            <w:r w:rsidRPr="000D180D">
              <w:rPr>
                <w:rFonts w:ascii="Times New Roman" w:eastAsia="Times New Roman" w:hAnsi="Times New Roman" w:cs="Times New Roman"/>
                <w:b/>
                <w:bCs/>
                <w:color w:val="000000" w:themeColor="text1"/>
                <w:vertAlign w:val="superscript"/>
              </w:rPr>
              <w:t>-7</w:t>
            </w:r>
          </w:p>
        </w:tc>
        <w:tc>
          <w:tcPr>
            <w:tcW w:w="3518" w:type="pct"/>
            <w:tcBorders>
              <w:top w:val="single" w:sz="6" w:space="0" w:color="000000"/>
              <w:left w:val="single" w:sz="6" w:space="0" w:color="000000"/>
              <w:bottom w:val="single" w:sz="6" w:space="0" w:color="000000"/>
              <w:right w:val="single" w:sz="6" w:space="0" w:color="000000"/>
            </w:tcBorders>
            <w:hideMark/>
          </w:tcPr>
          <w:p w14:paraId="6F94D040" w14:textId="44F6E105" w:rsidR="003F68F7" w:rsidRPr="000D180D" w:rsidRDefault="00193C14" w:rsidP="00193C14">
            <w:pPr>
              <w:spacing w:after="0" w:line="240" w:lineRule="auto"/>
              <w:rPr>
                <w:rFonts w:ascii="Times New Roman" w:eastAsia="Times New Roman" w:hAnsi="Times New Roman" w:cs="Times New Roman"/>
                <w:color w:val="000000" w:themeColor="text1"/>
              </w:rPr>
            </w:pPr>
            <w:r w:rsidRPr="000D180D">
              <w:rPr>
                <w:rFonts w:ascii="Times New Roman" w:eastAsia="Times New Roman" w:hAnsi="Times New Roman" w:cs="Times New Roman"/>
                <w:color w:val="000000" w:themeColor="text1"/>
              </w:rPr>
              <w:t>Відповідне питання не внесено до проекту денного загальних зборів.</w:t>
            </w:r>
          </w:p>
        </w:tc>
      </w:tr>
      <w:tr w:rsidR="00193C14" w:rsidRPr="000D180D" w14:paraId="0A490428" w14:textId="77777777" w:rsidTr="007168D9">
        <w:trPr>
          <w:trHeight w:val="48"/>
        </w:trPr>
        <w:tc>
          <w:tcPr>
            <w:tcW w:w="1482" w:type="pct"/>
            <w:tcBorders>
              <w:top w:val="single" w:sz="6" w:space="0" w:color="000000"/>
              <w:left w:val="single" w:sz="6" w:space="0" w:color="000000"/>
              <w:bottom w:val="single" w:sz="6" w:space="0" w:color="000000"/>
              <w:right w:val="single" w:sz="6" w:space="0" w:color="000000"/>
            </w:tcBorders>
            <w:hideMark/>
          </w:tcPr>
          <w:p w14:paraId="745593C8" w14:textId="77777777" w:rsidR="003F68F7" w:rsidRPr="000D180D" w:rsidRDefault="003F68F7" w:rsidP="00193C14">
            <w:pPr>
              <w:spacing w:after="0" w:line="240" w:lineRule="auto"/>
              <w:rPr>
                <w:rFonts w:ascii="Times New Roman" w:eastAsia="Times New Roman" w:hAnsi="Times New Roman" w:cs="Times New Roman"/>
                <w:color w:val="000000" w:themeColor="text1"/>
              </w:rPr>
            </w:pPr>
            <w:r w:rsidRPr="000D180D">
              <w:rPr>
                <w:rFonts w:ascii="Times New Roman" w:eastAsia="Times New Roman" w:hAnsi="Times New Roman" w:cs="Times New Roman"/>
                <w:color w:val="000000" w:themeColor="text1"/>
              </w:rPr>
              <w:t>Інші відомості, передбачені законодавством</w:t>
            </w:r>
            <w:r w:rsidRPr="000D180D">
              <w:rPr>
                <w:rFonts w:ascii="Times New Roman" w:eastAsia="Times New Roman" w:hAnsi="Times New Roman" w:cs="Times New Roman"/>
                <w:b/>
                <w:bCs/>
                <w:color w:val="000000" w:themeColor="text1"/>
                <w:vertAlign w:val="superscript"/>
              </w:rPr>
              <w:t>-8</w:t>
            </w:r>
          </w:p>
        </w:tc>
        <w:tc>
          <w:tcPr>
            <w:tcW w:w="3518" w:type="pct"/>
            <w:tcBorders>
              <w:top w:val="single" w:sz="6" w:space="0" w:color="000000"/>
              <w:left w:val="single" w:sz="6" w:space="0" w:color="000000"/>
              <w:bottom w:val="single" w:sz="6" w:space="0" w:color="000000"/>
              <w:right w:val="single" w:sz="6" w:space="0" w:color="000000"/>
            </w:tcBorders>
            <w:hideMark/>
          </w:tcPr>
          <w:p w14:paraId="2BE13381" w14:textId="32569664" w:rsidR="00193C14" w:rsidRPr="000D180D" w:rsidRDefault="00193C14" w:rsidP="00193C14">
            <w:pPr>
              <w:spacing w:after="0" w:line="240" w:lineRule="auto"/>
              <w:jc w:val="both"/>
              <w:rPr>
                <w:rFonts w:ascii="Times New Roman" w:hAnsi="Times New Roman" w:cs="Times New Roman"/>
                <w:color w:val="000000" w:themeColor="text1"/>
              </w:rPr>
            </w:pPr>
            <w:r w:rsidRPr="000D180D">
              <w:rPr>
                <w:rFonts w:ascii="Times New Roman" w:hAnsi="Times New Roman" w:cs="Times New Roman"/>
                <w:color w:val="000000" w:themeColor="text1"/>
              </w:rPr>
              <w:t xml:space="preserve">    Існує наявність взаємозв’язку між питаннями, включеними до проекту порядку денного Загальних зборів, а саме: </w:t>
            </w:r>
          </w:p>
          <w:p w14:paraId="5B5409E4" w14:textId="5531B30B" w:rsidR="007E7135" w:rsidRDefault="00512A45" w:rsidP="007E7135">
            <w:pPr>
              <w:tabs>
                <w:tab w:val="left" w:pos="282"/>
              </w:tabs>
              <w:spacing w:after="0" w:line="240" w:lineRule="auto"/>
              <w:jc w:val="both"/>
              <w:rPr>
                <w:rFonts w:ascii="Times New Roman" w:hAnsi="Times New Roman" w:cs="Times New Roman"/>
                <w:color w:val="000000" w:themeColor="text1"/>
              </w:rPr>
            </w:pPr>
            <w:r w:rsidRPr="000D180D">
              <w:rPr>
                <w:rFonts w:ascii="Times New Roman" w:hAnsi="Times New Roman" w:cs="Times New Roman"/>
                <w:color w:val="000000" w:themeColor="text1"/>
              </w:rPr>
              <w:t xml:space="preserve"> -</w:t>
            </w:r>
            <w:r w:rsidRPr="000D180D">
              <w:rPr>
                <w:rFonts w:ascii="Times New Roman" w:hAnsi="Times New Roman" w:cs="Times New Roman"/>
                <w:color w:val="000000" w:themeColor="text1"/>
              </w:rPr>
              <w:tab/>
              <w:t xml:space="preserve"> </w:t>
            </w:r>
            <w:r w:rsidR="00193C14" w:rsidRPr="000D180D">
              <w:rPr>
                <w:rFonts w:ascii="Times New Roman" w:hAnsi="Times New Roman" w:cs="Times New Roman"/>
                <w:color w:val="000000" w:themeColor="text1"/>
              </w:rPr>
              <w:t xml:space="preserve">між питанням </w:t>
            </w:r>
            <w:r w:rsidR="000846AC">
              <w:rPr>
                <w:rFonts w:ascii="Times New Roman" w:hAnsi="Times New Roman" w:cs="Times New Roman"/>
                <w:color w:val="000000" w:themeColor="text1"/>
              </w:rPr>
              <w:t>5</w:t>
            </w:r>
            <w:r w:rsidR="007E7135" w:rsidRPr="000D180D">
              <w:rPr>
                <w:rFonts w:ascii="Times New Roman" w:hAnsi="Times New Roman" w:cs="Times New Roman"/>
                <w:color w:val="000000" w:themeColor="text1"/>
              </w:rPr>
              <w:t xml:space="preserve">. Затвердження річного звіту та результатів фінансово-господарської діяльності Товариства за 2023 рік.  та питанням  </w:t>
            </w:r>
            <w:r w:rsidR="000846AC">
              <w:rPr>
                <w:rFonts w:ascii="Times New Roman" w:hAnsi="Times New Roman" w:cs="Times New Roman"/>
                <w:color w:val="000000" w:themeColor="text1"/>
              </w:rPr>
              <w:t>6</w:t>
            </w:r>
            <w:r w:rsidR="007E7135" w:rsidRPr="000D180D">
              <w:rPr>
                <w:rFonts w:ascii="Times New Roman" w:hAnsi="Times New Roman" w:cs="Times New Roman"/>
                <w:color w:val="000000" w:themeColor="text1"/>
              </w:rPr>
              <w:t xml:space="preserve">. Розподіл прибутку або покриття збитків Товариства за 2023 рік з урахуванням вимог, передбачених Законом.  </w:t>
            </w:r>
          </w:p>
          <w:p w14:paraId="34D1F10A" w14:textId="4DB9FCE4" w:rsidR="006E00B4" w:rsidRDefault="006E00B4" w:rsidP="006E00B4">
            <w:pPr>
              <w:spacing w:after="0" w:line="240" w:lineRule="auto"/>
              <w:jc w:val="both"/>
              <w:rPr>
                <w:rFonts w:ascii="Times New Roman" w:eastAsia="Times New Roman" w:hAnsi="Times New Roman" w:cs="Times New Roman"/>
                <w:lang w:eastAsia="ru-RU"/>
              </w:rPr>
            </w:pPr>
            <w:r>
              <w:rPr>
                <w:rFonts w:ascii="Times New Roman" w:hAnsi="Times New Roman" w:cs="Times New Roman"/>
                <w:color w:val="000000" w:themeColor="text1"/>
              </w:rPr>
              <w:t xml:space="preserve"> -</w:t>
            </w:r>
            <w:r>
              <w:t xml:space="preserve">   </w:t>
            </w:r>
            <w:r w:rsidRPr="006E00B4">
              <w:rPr>
                <w:rFonts w:ascii="Times New Roman" w:hAnsi="Times New Roman" w:cs="Times New Roman"/>
                <w:color w:val="000000" w:themeColor="text1"/>
              </w:rPr>
              <w:t>між питанням</w:t>
            </w:r>
            <w:r>
              <w:rPr>
                <w:rFonts w:ascii="Times New Roman" w:hAnsi="Times New Roman" w:cs="Times New Roman"/>
                <w:color w:val="000000" w:themeColor="text1"/>
              </w:rPr>
              <w:t xml:space="preserve"> </w:t>
            </w:r>
            <w:r w:rsidR="00DD0C69">
              <w:rPr>
                <w:rFonts w:ascii="Times New Roman" w:hAnsi="Times New Roman" w:cs="Times New Roman"/>
                <w:color w:val="000000" w:themeColor="text1"/>
              </w:rPr>
              <w:t>8</w:t>
            </w:r>
            <w:r w:rsidRPr="006E00B4">
              <w:rPr>
                <w:rFonts w:ascii="Times New Roman" w:hAnsi="Times New Roman" w:cs="Times New Roman"/>
                <w:color w:val="000000" w:themeColor="text1"/>
              </w:rPr>
              <w:t>. Затвердження нової редакції Статуту Товариства з метою приведення його положень до норм  Закону України «Про акціонерні товариства»  №2465-IX від 22.07.2022 р. Надання повноважень на підписання нової редакції Статуту.</w:t>
            </w:r>
            <w:r>
              <w:rPr>
                <w:rFonts w:ascii="Times New Roman" w:hAnsi="Times New Roman" w:cs="Times New Roman"/>
                <w:color w:val="000000" w:themeColor="text1"/>
              </w:rPr>
              <w:t xml:space="preserve"> та питанням </w:t>
            </w:r>
            <w:r w:rsidR="00DD0C69">
              <w:rPr>
                <w:rFonts w:ascii="Times New Roman" w:eastAsia="Times New Roman" w:hAnsi="Times New Roman" w:cs="Times New Roman"/>
                <w:lang w:eastAsia="ru-RU"/>
              </w:rPr>
              <w:t>9</w:t>
            </w:r>
            <w:r w:rsidRPr="006E00B4">
              <w:rPr>
                <w:rFonts w:ascii="Times New Roman" w:eastAsia="Times New Roman" w:hAnsi="Times New Roman" w:cs="Times New Roman"/>
                <w:lang w:eastAsia="ru-RU"/>
              </w:rPr>
              <w:t>.  Внесення змін до внутрішніх Положень Товариства. Затвердження внутрішніх Положень Товариства: «Про загальні збори акціонерів», «Про Наглядову раду»  та  «Про виконавчий орган»</w:t>
            </w:r>
          </w:p>
          <w:p w14:paraId="7518E186" w14:textId="57D4DC95" w:rsidR="006E00B4" w:rsidRPr="006E00B4" w:rsidRDefault="006E00B4" w:rsidP="006E00B4">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   </w:t>
            </w:r>
            <w:r w:rsidRPr="006E00B4">
              <w:rPr>
                <w:rFonts w:ascii="Times New Roman" w:eastAsia="Times New Roman" w:hAnsi="Times New Roman" w:cs="Times New Roman"/>
                <w:lang w:eastAsia="ru-RU"/>
              </w:rPr>
              <w:t xml:space="preserve">між питанням </w:t>
            </w:r>
            <w:r w:rsidR="00DD0C69">
              <w:rPr>
                <w:rFonts w:ascii="Times New Roman" w:eastAsia="Times New Roman" w:hAnsi="Times New Roman" w:cs="Times New Roman"/>
                <w:lang w:eastAsia="ru-RU"/>
              </w:rPr>
              <w:t>9</w:t>
            </w:r>
            <w:r w:rsidRPr="006E00B4">
              <w:rPr>
                <w:rFonts w:ascii="Times New Roman" w:eastAsia="Times New Roman" w:hAnsi="Times New Roman" w:cs="Times New Roman"/>
                <w:lang w:eastAsia="ru-RU"/>
              </w:rPr>
              <w:t>. Затвердження нової редакції Статуту Товариства з метою приведення його положень до норм  Закону України «Про акціонерні товариства»  №2465-IX від 22.07.2022 р. Надання повноважень на підписання нової редакції Статуту. та питанням</w:t>
            </w:r>
            <w:r>
              <w:rPr>
                <w:rFonts w:ascii="Times New Roman" w:eastAsia="Times New Roman" w:hAnsi="Times New Roman" w:cs="Times New Roman"/>
                <w:lang w:eastAsia="ru-RU"/>
              </w:rPr>
              <w:t xml:space="preserve"> </w:t>
            </w:r>
            <w:r w:rsidR="00DD0C69">
              <w:rPr>
                <w:rFonts w:ascii="Times New Roman" w:eastAsia="Times New Roman" w:hAnsi="Times New Roman" w:cs="Times New Roman"/>
                <w:lang w:eastAsia="ru-RU"/>
              </w:rPr>
              <w:t>10</w:t>
            </w:r>
            <w:r w:rsidRPr="006E00B4">
              <w:rPr>
                <w:rFonts w:ascii="Times New Roman" w:eastAsia="Times New Roman" w:hAnsi="Times New Roman" w:cs="Times New Roman"/>
                <w:lang w:eastAsia="ru-RU"/>
              </w:rPr>
              <w:t xml:space="preserve">.  Про припинення повноважень </w:t>
            </w:r>
            <w:r w:rsidR="00D74733">
              <w:rPr>
                <w:rFonts w:ascii="Times New Roman" w:eastAsia="Times New Roman" w:hAnsi="Times New Roman" w:cs="Times New Roman"/>
                <w:lang w:eastAsia="ru-RU"/>
              </w:rPr>
              <w:lastRenderedPageBreak/>
              <w:t xml:space="preserve">Ревізора </w:t>
            </w:r>
            <w:r w:rsidRPr="006E00B4">
              <w:rPr>
                <w:rFonts w:ascii="Times New Roman" w:eastAsia="Times New Roman" w:hAnsi="Times New Roman" w:cs="Times New Roman"/>
                <w:lang w:eastAsia="ru-RU"/>
              </w:rPr>
              <w:t>Товариства</w:t>
            </w:r>
            <w:r w:rsidR="00D74733">
              <w:rPr>
                <w:rFonts w:ascii="Times New Roman" w:eastAsia="Times New Roman" w:hAnsi="Times New Roman" w:cs="Times New Roman"/>
                <w:lang w:eastAsia="ru-RU"/>
              </w:rPr>
              <w:t>.</w:t>
            </w:r>
            <w:r w:rsidRPr="006E00B4">
              <w:rPr>
                <w:rFonts w:ascii="Times New Roman" w:eastAsia="Times New Roman" w:hAnsi="Times New Roman" w:cs="Times New Roman"/>
                <w:lang w:eastAsia="ru-RU"/>
              </w:rPr>
              <w:t xml:space="preserve"> </w:t>
            </w:r>
          </w:p>
          <w:p w14:paraId="16B7A3D9" w14:textId="6EAE863C" w:rsidR="00512A45" w:rsidRPr="000D180D" w:rsidRDefault="000846AC" w:rsidP="007E7135">
            <w:pPr>
              <w:pStyle w:val="a5"/>
              <w:ind w:left="0"/>
              <w:jc w:val="both"/>
              <w:rPr>
                <w:color w:val="000000" w:themeColor="text1"/>
                <w:sz w:val="22"/>
                <w:szCs w:val="22"/>
                <w:lang w:val="uk-UA"/>
              </w:rPr>
            </w:pPr>
            <w:r>
              <w:rPr>
                <w:color w:val="000000" w:themeColor="text1"/>
                <w:sz w:val="22"/>
                <w:szCs w:val="22"/>
                <w:lang w:val="uk-UA"/>
              </w:rPr>
              <w:t xml:space="preserve">    </w:t>
            </w:r>
            <w:r w:rsidR="007E7135" w:rsidRPr="000D180D">
              <w:rPr>
                <w:color w:val="000000" w:themeColor="text1"/>
                <w:sz w:val="22"/>
                <w:szCs w:val="22"/>
                <w:lang w:val="uk-UA"/>
              </w:rPr>
              <w:t>Між іншими питаннями порядку денного взаємозв’язок відсутній.</w:t>
            </w:r>
            <w:r w:rsidR="00512A45" w:rsidRPr="000D180D">
              <w:rPr>
                <w:color w:val="000000" w:themeColor="text1"/>
                <w:sz w:val="22"/>
                <w:szCs w:val="22"/>
                <w:lang w:val="uk-UA"/>
              </w:rPr>
              <w:t xml:space="preserve">     </w:t>
            </w:r>
            <w:r w:rsidR="007E7135" w:rsidRPr="000D180D">
              <w:rPr>
                <w:color w:val="000000" w:themeColor="text1"/>
                <w:sz w:val="22"/>
                <w:szCs w:val="22"/>
                <w:lang w:val="uk-UA"/>
              </w:rPr>
              <w:t xml:space="preserve"> </w:t>
            </w:r>
          </w:p>
          <w:p w14:paraId="619E2B1A" w14:textId="39C505CB" w:rsidR="00193C14" w:rsidRPr="000D180D" w:rsidRDefault="00193C14" w:rsidP="00193C14">
            <w:pPr>
              <w:spacing w:after="0" w:line="240" w:lineRule="auto"/>
              <w:jc w:val="both"/>
              <w:rPr>
                <w:rFonts w:ascii="Times New Roman" w:hAnsi="Times New Roman" w:cs="Times New Roman"/>
                <w:color w:val="000000" w:themeColor="text1"/>
              </w:rPr>
            </w:pPr>
            <w:r w:rsidRPr="000D180D">
              <w:rPr>
                <w:rFonts w:ascii="Times New Roman" w:hAnsi="Times New Roman" w:cs="Times New Roman"/>
                <w:color w:val="000000" w:themeColor="text1"/>
              </w:rPr>
              <w:t xml:space="preserve">     Наявність взаємозв’язку між питаннями, включеними до Проекту порядку денного Загальних зборів, означає  неможливість підрахунку голосів та прийняття рішення з одного питання порядку денного у разі неприйняття рішення або прийняття взаємовиключного рішення з попереднього (одного з попередніх) питання порядку денного.</w:t>
            </w:r>
          </w:p>
          <w:p w14:paraId="364B4F0B" w14:textId="352E2F36" w:rsidR="00193C14" w:rsidRPr="000D180D" w:rsidRDefault="0029537B" w:rsidP="00193C14">
            <w:pPr>
              <w:spacing w:after="0" w:line="240" w:lineRule="auto"/>
              <w:jc w:val="both"/>
              <w:rPr>
                <w:rFonts w:ascii="Times New Roman" w:hAnsi="Times New Roman" w:cs="Times New Roman"/>
                <w:color w:val="000000" w:themeColor="text1"/>
              </w:rPr>
            </w:pPr>
            <w:r w:rsidRPr="000D180D">
              <w:rPr>
                <w:rFonts w:ascii="Times New Roman" w:hAnsi="Times New Roman" w:cs="Times New Roman"/>
                <w:color w:val="000000" w:themeColor="text1"/>
              </w:rPr>
              <w:t xml:space="preserve">      </w:t>
            </w:r>
            <w:r w:rsidR="00193C14" w:rsidRPr="000D180D">
              <w:rPr>
                <w:rFonts w:ascii="Times New Roman" w:hAnsi="Times New Roman" w:cs="Times New Roman"/>
                <w:color w:val="000000" w:themeColor="text1"/>
              </w:rPr>
              <w:t xml:space="preserve">Адреса сторінки на власному </w:t>
            </w:r>
            <w:proofErr w:type="spellStart"/>
            <w:r w:rsidR="00193C14" w:rsidRPr="000D180D">
              <w:rPr>
                <w:rFonts w:ascii="Times New Roman" w:hAnsi="Times New Roman" w:cs="Times New Roman"/>
                <w:color w:val="000000" w:themeColor="text1"/>
              </w:rPr>
              <w:t>вебсайті</w:t>
            </w:r>
            <w:proofErr w:type="spellEnd"/>
            <w:r w:rsidR="00193C14" w:rsidRPr="000D180D">
              <w:rPr>
                <w:rFonts w:ascii="Times New Roman" w:hAnsi="Times New Roman" w:cs="Times New Roman"/>
                <w:color w:val="000000" w:themeColor="text1"/>
              </w:rPr>
              <w:t xml:space="preserve"> Товариства </w:t>
            </w:r>
            <w:hyperlink r:id="rId16" w:history="1">
              <w:r w:rsidR="00F00081">
                <w:rPr>
                  <w:rStyle w:val="a3"/>
                  <w:rFonts w:ascii="Times New Roman" w:hAnsi="Times New Roman" w:cs="Times New Roman"/>
                  <w:bCs/>
                </w:rPr>
                <w:t>http://04528123.emitents.org</w:t>
              </w:r>
            </w:hyperlink>
            <w:r w:rsidR="00F00081">
              <w:rPr>
                <w:rFonts w:ascii="Times New Roman" w:hAnsi="Times New Roman" w:cs="Times New Roman"/>
                <w:bCs/>
              </w:rPr>
              <w:t xml:space="preserve"> </w:t>
            </w:r>
            <w:r w:rsidR="000D180D" w:rsidRPr="000846AC">
              <w:rPr>
                <w:rFonts w:ascii="Times New Roman" w:hAnsi="Times New Roman" w:cs="Times New Roman"/>
                <w:bCs/>
                <w:sz w:val="20"/>
                <w:szCs w:val="20"/>
              </w:rPr>
              <w:t xml:space="preserve"> </w:t>
            </w:r>
            <w:r w:rsidR="00193C14" w:rsidRPr="000D180D">
              <w:rPr>
                <w:rFonts w:ascii="Times New Roman" w:hAnsi="Times New Roman" w:cs="Times New Roman"/>
                <w:color w:val="000000" w:themeColor="text1"/>
              </w:rPr>
              <w:t>на якій розміщена інформація з проектом рішень щодо кожного з питань, включених до проекту порядку денного Загальних зборів, повідомлення про проведення Загальних зборів, перелік документів, що має надати акціонер (представник акціонера) для його участі у Загальних зборах</w:t>
            </w:r>
            <w:r w:rsidRPr="000D180D">
              <w:rPr>
                <w:rFonts w:ascii="Times New Roman" w:hAnsi="Times New Roman" w:cs="Times New Roman"/>
                <w:color w:val="000000" w:themeColor="text1"/>
              </w:rPr>
              <w:t xml:space="preserve">, </w:t>
            </w:r>
            <w:r w:rsidR="00193C14" w:rsidRPr="000D180D">
              <w:rPr>
                <w:rFonts w:ascii="Times New Roman" w:hAnsi="Times New Roman" w:cs="Times New Roman"/>
                <w:color w:val="000000" w:themeColor="text1"/>
              </w:rPr>
              <w:t xml:space="preserve"> інформація про загальну кількість акцій та кількість голосуючих акцій станом на дату складання переліку осіб, яким надсилається повідомлення про проведення загальних зборів</w:t>
            </w:r>
            <w:r w:rsidRPr="000D180D">
              <w:rPr>
                <w:rFonts w:ascii="Times New Roman" w:hAnsi="Times New Roman" w:cs="Times New Roman"/>
                <w:color w:val="000000" w:themeColor="text1"/>
              </w:rPr>
              <w:t xml:space="preserve"> у розділі </w:t>
            </w:r>
            <w:r w:rsidR="00DF0C8E">
              <w:rPr>
                <w:rFonts w:ascii="Times New Roman" w:hAnsi="Times New Roman" w:cs="Times New Roman"/>
                <w:color w:val="000000" w:themeColor="text1"/>
              </w:rPr>
              <w:t xml:space="preserve"> </w:t>
            </w:r>
            <w:r w:rsidR="00DF0C8E" w:rsidRPr="00DF0C8E">
              <w:rPr>
                <w:rFonts w:ascii="Times New Roman" w:hAnsi="Times New Roman" w:cs="Times New Roman"/>
                <w:color w:val="000000" w:themeColor="text1"/>
              </w:rPr>
              <w:t xml:space="preserve">«Інформація для  акціонерів та </w:t>
            </w:r>
            <w:proofErr w:type="spellStart"/>
            <w:r w:rsidR="00DF0C8E" w:rsidRPr="00DF0C8E">
              <w:rPr>
                <w:rFonts w:ascii="Times New Roman" w:hAnsi="Times New Roman" w:cs="Times New Roman"/>
                <w:color w:val="000000" w:themeColor="text1"/>
              </w:rPr>
              <w:t>стейкхолдерів</w:t>
            </w:r>
            <w:proofErr w:type="spellEnd"/>
            <w:r w:rsidR="00DF0C8E" w:rsidRPr="00DF0C8E">
              <w:rPr>
                <w:rFonts w:ascii="Times New Roman" w:hAnsi="Times New Roman" w:cs="Times New Roman"/>
                <w:color w:val="000000" w:themeColor="text1"/>
              </w:rPr>
              <w:t>»   підрозділ  «</w:t>
            </w:r>
            <w:r w:rsidR="00CD6C84">
              <w:rPr>
                <w:rFonts w:ascii="Times New Roman" w:hAnsi="Times New Roman" w:cs="Times New Roman"/>
                <w:color w:val="000000" w:themeColor="text1"/>
              </w:rPr>
              <w:t>Особлива</w:t>
            </w:r>
            <w:r w:rsidR="00DF0C8E" w:rsidRPr="00DF0C8E">
              <w:rPr>
                <w:rFonts w:ascii="Times New Roman" w:hAnsi="Times New Roman" w:cs="Times New Roman"/>
                <w:color w:val="000000" w:themeColor="text1"/>
              </w:rPr>
              <w:t xml:space="preserve"> інформація та повідомлення».</w:t>
            </w:r>
            <w:r w:rsidR="00836E0E" w:rsidRPr="00836E0E">
              <w:rPr>
                <w:rFonts w:ascii="Times New Roman" w:hAnsi="Times New Roman" w:cs="Times New Roman"/>
                <w:color w:val="000000" w:themeColor="text1"/>
              </w:rPr>
              <w:t xml:space="preserve"> </w:t>
            </w:r>
            <w:r w:rsidR="00836E0E">
              <w:rPr>
                <w:rFonts w:ascii="Times New Roman" w:hAnsi="Times New Roman" w:cs="Times New Roman"/>
                <w:color w:val="000000" w:themeColor="text1"/>
              </w:rPr>
              <w:t xml:space="preserve">     </w:t>
            </w:r>
            <w:r w:rsidR="007A2181" w:rsidRPr="000D180D">
              <w:rPr>
                <w:rFonts w:ascii="Times New Roman" w:hAnsi="Times New Roman" w:cs="Times New Roman"/>
                <w:color w:val="000000" w:themeColor="text1"/>
              </w:rPr>
              <w:t>Бю</w:t>
            </w:r>
            <w:r w:rsidR="00193C14" w:rsidRPr="000D180D">
              <w:rPr>
                <w:rFonts w:ascii="Times New Roman" w:hAnsi="Times New Roman" w:cs="Times New Roman"/>
                <w:color w:val="000000" w:themeColor="text1"/>
              </w:rPr>
              <w:t>летень для голосування розміщуватиметься у вільному для акціонерів доступі на</w:t>
            </w:r>
            <w:r w:rsidR="007A2181" w:rsidRPr="000D180D">
              <w:rPr>
                <w:rFonts w:ascii="Times New Roman" w:hAnsi="Times New Roman" w:cs="Times New Roman"/>
                <w:color w:val="000000" w:themeColor="text1"/>
              </w:rPr>
              <w:t xml:space="preserve"> влас</w:t>
            </w:r>
            <w:r w:rsidR="00193C14" w:rsidRPr="000D180D">
              <w:rPr>
                <w:rFonts w:ascii="Times New Roman" w:hAnsi="Times New Roman" w:cs="Times New Roman"/>
                <w:color w:val="000000" w:themeColor="text1"/>
              </w:rPr>
              <w:t xml:space="preserve">ному </w:t>
            </w:r>
            <w:proofErr w:type="spellStart"/>
            <w:r w:rsidR="00193C14" w:rsidRPr="000D180D">
              <w:rPr>
                <w:rFonts w:ascii="Times New Roman" w:hAnsi="Times New Roman" w:cs="Times New Roman"/>
                <w:color w:val="000000" w:themeColor="text1"/>
              </w:rPr>
              <w:t>вебсайті</w:t>
            </w:r>
            <w:proofErr w:type="spellEnd"/>
            <w:r w:rsidR="00193C14" w:rsidRPr="000D180D">
              <w:rPr>
                <w:rFonts w:ascii="Times New Roman" w:hAnsi="Times New Roman" w:cs="Times New Roman"/>
                <w:color w:val="000000" w:themeColor="text1"/>
              </w:rPr>
              <w:t xml:space="preserve"> Товариства</w:t>
            </w:r>
            <w:r w:rsidR="007A2181" w:rsidRPr="000D180D">
              <w:rPr>
                <w:rFonts w:ascii="Times New Roman" w:hAnsi="Times New Roman" w:cs="Times New Roman"/>
                <w:color w:val="000000" w:themeColor="text1"/>
              </w:rPr>
              <w:t xml:space="preserve"> </w:t>
            </w:r>
            <w:r w:rsidR="00193C14" w:rsidRPr="000D180D">
              <w:rPr>
                <w:rFonts w:ascii="Times New Roman" w:hAnsi="Times New Roman" w:cs="Times New Roman"/>
                <w:color w:val="000000" w:themeColor="text1"/>
              </w:rPr>
              <w:t xml:space="preserve"> </w:t>
            </w:r>
            <w:hyperlink r:id="rId17" w:history="1">
              <w:r w:rsidR="00F00081">
                <w:rPr>
                  <w:rStyle w:val="a3"/>
                  <w:rFonts w:ascii="Times New Roman" w:hAnsi="Times New Roman" w:cs="Times New Roman"/>
                  <w:bCs/>
                </w:rPr>
                <w:t>http://04528123.emitents.org</w:t>
              </w:r>
            </w:hyperlink>
            <w:r w:rsidR="00F00081">
              <w:rPr>
                <w:rFonts w:ascii="Times New Roman" w:hAnsi="Times New Roman" w:cs="Times New Roman"/>
                <w:bCs/>
              </w:rPr>
              <w:t xml:space="preserve"> </w:t>
            </w:r>
            <w:r w:rsidR="00C97C6B" w:rsidRPr="000D180D">
              <w:t xml:space="preserve"> </w:t>
            </w:r>
            <w:r w:rsidR="007A2181" w:rsidRPr="000D180D">
              <w:rPr>
                <w:rFonts w:ascii="Times New Roman" w:hAnsi="Times New Roman" w:cs="Times New Roman"/>
                <w:color w:val="000000" w:themeColor="text1"/>
              </w:rPr>
              <w:t xml:space="preserve">у </w:t>
            </w:r>
            <w:r w:rsidR="003E17E5">
              <w:rPr>
                <w:rFonts w:ascii="Times New Roman" w:hAnsi="Times New Roman" w:cs="Times New Roman"/>
                <w:color w:val="000000" w:themeColor="text1"/>
              </w:rPr>
              <w:t xml:space="preserve"> </w:t>
            </w:r>
            <w:r w:rsidR="00836E0E">
              <w:rPr>
                <w:rFonts w:ascii="Times New Roman" w:hAnsi="Times New Roman" w:cs="Times New Roman"/>
                <w:color w:val="000000" w:themeColor="text1"/>
              </w:rPr>
              <w:t xml:space="preserve">розділі </w:t>
            </w:r>
            <w:r w:rsidR="007A2181" w:rsidRPr="003E17E5">
              <w:rPr>
                <w:rFonts w:ascii="Times New Roman" w:hAnsi="Times New Roman" w:cs="Times New Roman"/>
                <w:snapToGrid w:val="0"/>
                <w:color w:val="000000" w:themeColor="text1"/>
              </w:rPr>
              <w:t>«Інформаці</w:t>
            </w:r>
            <w:r w:rsidR="00DF0C8E">
              <w:rPr>
                <w:rFonts w:ascii="Times New Roman" w:hAnsi="Times New Roman" w:cs="Times New Roman"/>
                <w:snapToGrid w:val="0"/>
                <w:color w:val="000000" w:themeColor="text1"/>
              </w:rPr>
              <w:t>я</w:t>
            </w:r>
            <w:r w:rsidR="007A2181" w:rsidRPr="003E17E5">
              <w:rPr>
                <w:rFonts w:ascii="Times New Roman" w:hAnsi="Times New Roman" w:cs="Times New Roman"/>
                <w:snapToGrid w:val="0"/>
                <w:color w:val="000000" w:themeColor="text1"/>
              </w:rPr>
              <w:t xml:space="preserve"> для </w:t>
            </w:r>
            <w:r w:rsidR="00A04E12" w:rsidRPr="003E17E5">
              <w:rPr>
                <w:rFonts w:ascii="Times New Roman" w:hAnsi="Times New Roman" w:cs="Times New Roman"/>
                <w:color w:val="000000" w:themeColor="text1"/>
              </w:rPr>
              <w:t xml:space="preserve"> </w:t>
            </w:r>
            <w:r w:rsidR="00193C14" w:rsidRPr="003E17E5">
              <w:rPr>
                <w:rFonts w:ascii="Times New Roman" w:hAnsi="Times New Roman" w:cs="Times New Roman"/>
                <w:snapToGrid w:val="0"/>
                <w:color w:val="000000" w:themeColor="text1"/>
              </w:rPr>
              <w:t xml:space="preserve">акціонерів та </w:t>
            </w:r>
            <w:proofErr w:type="spellStart"/>
            <w:r w:rsidR="00193C14" w:rsidRPr="003E17E5">
              <w:rPr>
                <w:rFonts w:ascii="Times New Roman" w:hAnsi="Times New Roman" w:cs="Times New Roman"/>
                <w:snapToGrid w:val="0"/>
                <w:color w:val="000000" w:themeColor="text1"/>
              </w:rPr>
              <w:t>стейкхолдерів</w:t>
            </w:r>
            <w:proofErr w:type="spellEnd"/>
            <w:r w:rsidR="00193C14" w:rsidRPr="003E17E5">
              <w:rPr>
                <w:rFonts w:ascii="Times New Roman" w:hAnsi="Times New Roman" w:cs="Times New Roman"/>
                <w:snapToGrid w:val="0"/>
                <w:color w:val="000000" w:themeColor="text1"/>
              </w:rPr>
              <w:t xml:space="preserve">» </w:t>
            </w:r>
            <w:r w:rsidR="003E17E5" w:rsidRPr="003E17E5">
              <w:rPr>
                <w:rFonts w:ascii="Times New Roman" w:hAnsi="Times New Roman" w:cs="Times New Roman"/>
                <w:snapToGrid w:val="0"/>
                <w:color w:val="000000" w:themeColor="text1"/>
              </w:rPr>
              <w:t xml:space="preserve"> </w:t>
            </w:r>
            <w:r w:rsidR="007A2181" w:rsidRPr="003E17E5">
              <w:rPr>
                <w:rFonts w:ascii="Times New Roman" w:hAnsi="Times New Roman" w:cs="Times New Roman"/>
                <w:snapToGrid w:val="0"/>
                <w:color w:val="000000" w:themeColor="text1"/>
              </w:rPr>
              <w:t xml:space="preserve"> </w:t>
            </w:r>
            <w:r w:rsidR="003E17E5" w:rsidRPr="003E17E5">
              <w:rPr>
                <w:rFonts w:ascii="Times New Roman" w:hAnsi="Times New Roman" w:cs="Times New Roman"/>
                <w:snapToGrid w:val="0"/>
                <w:color w:val="000000" w:themeColor="text1"/>
              </w:rPr>
              <w:t xml:space="preserve">підрозділ </w:t>
            </w:r>
            <w:r w:rsidR="00836E0E">
              <w:rPr>
                <w:rFonts w:ascii="Times New Roman" w:hAnsi="Times New Roman" w:cs="Times New Roman"/>
                <w:snapToGrid w:val="0"/>
                <w:color w:val="000000" w:themeColor="text1"/>
              </w:rPr>
              <w:t xml:space="preserve"> </w:t>
            </w:r>
            <w:r w:rsidR="007A2181" w:rsidRPr="003E17E5">
              <w:rPr>
                <w:rFonts w:ascii="Times New Roman" w:hAnsi="Times New Roman" w:cs="Times New Roman"/>
                <w:snapToGrid w:val="0"/>
                <w:color w:val="000000" w:themeColor="text1"/>
              </w:rPr>
              <w:t>«</w:t>
            </w:r>
            <w:r w:rsidR="00CD6C84">
              <w:rPr>
                <w:rFonts w:ascii="Times New Roman" w:hAnsi="Times New Roman" w:cs="Times New Roman"/>
                <w:snapToGrid w:val="0"/>
                <w:color w:val="000000" w:themeColor="text1"/>
              </w:rPr>
              <w:t>Особлива</w:t>
            </w:r>
            <w:r w:rsidR="007A2181" w:rsidRPr="003E17E5">
              <w:rPr>
                <w:rFonts w:ascii="Times New Roman" w:hAnsi="Times New Roman" w:cs="Times New Roman"/>
                <w:snapToGrid w:val="0"/>
                <w:color w:val="000000" w:themeColor="text1"/>
              </w:rPr>
              <w:t xml:space="preserve"> інформація</w:t>
            </w:r>
            <w:r w:rsidR="003E17E5" w:rsidRPr="003E17E5">
              <w:rPr>
                <w:rFonts w:ascii="Times New Roman" w:hAnsi="Times New Roman" w:cs="Times New Roman"/>
                <w:snapToGrid w:val="0"/>
                <w:color w:val="000000" w:themeColor="text1"/>
              </w:rPr>
              <w:t xml:space="preserve"> та повідомлення»</w:t>
            </w:r>
            <w:r w:rsidR="00A04E12" w:rsidRPr="003E17E5">
              <w:rPr>
                <w:rFonts w:ascii="Times New Roman" w:hAnsi="Times New Roman" w:cs="Times New Roman"/>
                <w:snapToGrid w:val="0"/>
                <w:color w:val="000000" w:themeColor="text1"/>
              </w:rPr>
              <w:t>.</w:t>
            </w:r>
          </w:p>
          <w:p w14:paraId="46F53473" w14:textId="21733F5D" w:rsidR="00A04E12" w:rsidRPr="000D180D" w:rsidRDefault="00A04E12" w:rsidP="00193C14">
            <w:pPr>
              <w:spacing w:after="0" w:line="240" w:lineRule="auto"/>
              <w:jc w:val="both"/>
              <w:rPr>
                <w:rFonts w:ascii="Times New Roman" w:hAnsi="Times New Roman" w:cs="Times New Roman"/>
                <w:snapToGrid w:val="0"/>
                <w:color w:val="000000" w:themeColor="text1"/>
              </w:rPr>
            </w:pPr>
            <w:r w:rsidRPr="000D180D">
              <w:rPr>
                <w:rFonts w:ascii="Times New Roman" w:hAnsi="Times New Roman" w:cs="Times New Roman"/>
                <w:b/>
                <w:snapToGrid w:val="0"/>
                <w:color w:val="000000" w:themeColor="text1"/>
              </w:rPr>
              <w:t xml:space="preserve">    </w:t>
            </w:r>
            <w:r w:rsidR="00293201" w:rsidRPr="000D180D">
              <w:rPr>
                <w:rFonts w:ascii="Times New Roman" w:hAnsi="Times New Roman" w:cs="Times New Roman"/>
                <w:b/>
                <w:snapToGrid w:val="0"/>
                <w:color w:val="000000" w:themeColor="text1"/>
              </w:rPr>
              <w:t>1</w:t>
            </w:r>
            <w:r w:rsidR="00DD0C69">
              <w:rPr>
                <w:rFonts w:ascii="Times New Roman" w:hAnsi="Times New Roman" w:cs="Times New Roman"/>
                <w:b/>
                <w:snapToGrid w:val="0"/>
                <w:color w:val="000000" w:themeColor="text1"/>
              </w:rPr>
              <w:t>9</w:t>
            </w:r>
            <w:r w:rsidR="00193C14" w:rsidRPr="000D180D">
              <w:rPr>
                <w:rFonts w:ascii="Times New Roman" w:hAnsi="Times New Roman" w:cs="Times New Roman"/>
                <w:b/>
                <w:snapToGrid w:val="0"/>
                <w:color w:val="000000" w:themeColor="text1"/>
              </w:rPr>
              <w:t>.0</w:t>
            </w:r>
            <w:r w:rsidRPr="000D180D">
              <w:rPr>
                <w:rFonts w:ascii="Times New Roman" w:hAnsi="Times New Roman" w:cs="Times New Roman"/>
                <w:b/>
                <w:snapToGrid w:val="0"/>
                <w:color w:val="000000" w:themeColor="text1"/>
              </w:rPr>
              <w:t>4</w:t>
            </w:r>
            <w:r w:rsidR="00193C14" w:rsidRPr="000D180D">
              <w:rPr>
                <w:rFonts w:ascii="Times New Roman" w:hAnsi="Times New Roman" w:cs="Times New Roman"/>
                <w:b/>
                <w:snapToGrid w:val="0"/>
                <w:color w:val="000000" w:themeColor="text1"/>
              </w:rPr>
              <w:t>.2024 року</w:t>
            </w:r>
            <w:r w:rsidR="00193C14" w:rsidRPr="000D180D">
              <w:rPr>
                <w:rFonts w:ascii="Times New Roman" w:hAnsi="Times New Roman" w:cs="Times New Roman"/>
                <w:snapToGrid w:val="0"/>
                <w:color w:val="000000" w:themeColor="text1"/>
              </w:rPr>
              <w:t xml:space="preserve"> - дата розміщення єдиного бюлетеню для голосування (щодо інших питань порядку денного, крім обрання органів товариства)</w:t>
            </w:r>
            <w:r w:rsidRPr="000D180D">
              <w:rPr>
                <w:rFonts w:ascii="Times New Roman" w:hAnsi="Times New Roman" w:cs="Times New Roman"/>
                <w:snapToGrid w:val="0"/>
                <w:color w:val="000000" w:themeColor="text1"/>
              </w:rPr>
              <w:t xml:space="preserve"> </w:t>
            </w:r>
            <w:r w:rsidR="00193C14" w:rsidRPr="000D180D">
              <w:rPr>
                <w:rFonts w:ascii="Times New Roman" w:hAnsi="Times New Roman" w:cs="Times New Roman"/>
                <w:snapToGrid w:val="0"/>
                <w:color w:val="000000" w:themeColor="text1"/>
              </w:rPr>
              <w:t xml:space="preserve"> </w:t>
            </w:r>
          </w:p>
          <w:p w14:paraId="265967C2" w14:textId="45AA1F56" w:rsidR="00FA65F1" w:rsidRPr="000D180D" w:rsidRDefault="00FA65F1" w:rsidP="00193C14">
            <w:pPr>
              <w:spacing w:after="0" w:line="240" w:lineRule="auto"/>
              <w:jc w:val="both"/>
              <w:rPr>
                <w:rFonts w:ascii="Times New Roman" w:hAnsi="Times New Roman" w:cs="Times New Roman"/>
                <w:snapToGrid w:val="0"/>
                <w:color w:val="000000" w:themeColor="text1"/>
              </w:rPr>
            </w:pPr>
            <w:r w:rsidRPr="000D180D">
              <w:rPr>
                <w:rFonts w:ascii="Times New Roman" w:hAnsi="Times New Roman" w:cs="Times New Roman"/>
                <w:color w:val="000000" w:themeColor="text1"/>
              </w:rPr>
              <w:t xml:space="preserve">   Бюлетені для голосування  на Загальних зборах приймаються виключно до 18-00 дати завершення голосування (до 18-00 </w:t>
            </w:r>
            <w:r w:rsidR="00293201" w:rsidRPr="006E00B4">
              <w:rPr>
                <w:rFonts w:ascii="Times New Roman" w:hAnsi="Times New Roman" w:cs="Times New Roman"/>
                <w:b/>
                <w:snapToGrid w:val="0"/>
                <w:color w:val="000000" w:themeColor="text1"/>
              </w:rPr>
              <w:t>2</w:t>
            </w:r>
            <w:r w:rsidR="00DD0C69">
              <w:rPr>
                <w:rFonts w:ascii="Times New Roman" w:hAnsi="Times New Roman" w:cs="Times New Roman"/>
                <w:b/>
                <w:snapToGrid w:val="0"/>
                <w:color w:val="000000" w:themeColor="text1"/>
              </w:rPr>
              <w:t>9</w:t>
            </w:r>
            <w:r w:rsidRPr="006E00B4">
              <w:rPr>
                <w:rFonts w:ascii="Times New Roman" w:hAnsi="Times New Roman" w:cs="Times New Roman"/>
                <w:b/>
                <w:color w:val="000000" w:themeColor="text1"/>
              </w:rPr>
              <w:t>.04.2024 року</w:t>
            </w:r>
            <w:r w:rsidRPr="000D180D">
              <w:rPr>
                <w:rFonts w:ascii="Times New Roman" w:hAnsi="Times New Roman" w:cs="Times New Roman"/>
                <w:color w:val="000000" w:themeColor="text1"/>
              </w:rPr>
              <w:t>).</w:t>
            </w:r>
          </w:p>
          <w:p w14:paraId="2E53FF49" w14:textId="48DEAA2B" w:rsidR="00C021D5" w:rsidRPr="008105E2" w:rsidRDefault="00A04E12" w:rsidP="00836E0E">
            <w:pPr>
              <w:autoSpaceDE w:val="0"/>
              <w:spacing w:after="0" w:line="240" w:lineRule="auto"/>
              <w:jc w:val="both"/>
              <w:rPr>
                <w:rStyle w:val="a3"/>
                <w:rFonts w:ascii="Times New Roman" w:hAnsi="Times New Roman" w:cs="Times New Roman"/>
                <w:bCs/>
                <w:sz w:val="20"/>
                <w:szCs w:val="20"/>
              </w:rPr>
            </w:pPr>
            <w:r w:rsidRPr="000D180D">
              <w:rPr>
                <w:rFonts w:ascii="Times New Roman" w:hAnsi="Times New Roman" w:cs="Times New Roman"/>
                <w:color w:val="000000" w:themeColor="text1"/>
              </w:rPr>
              <w:t xml:space="preserve">      </w:t>
            </w:r>
            <w:r w:rsidR="00193C14" w:rsidRPr="000D180D">
              <w:rPr>
                <w:rFonts w:ascii="Times New Roman" w:hAnsi="Times New Roman" w:cs="Times New Roman"/>
                <w:color w:val="000000" w:themeColor="text1"/>
              </w:rPr>
              <w:t xml:space="preserve">Кожний акціонер має право внести пропозиції щодо питань, включених до проекту порядку денного Загальних зборів, а також щодо нових кандидатів до складу органів Товариства, кількість яких не може перевищувати кількісного складу кожного з органів. Пропозиції вносяться не пізніше ніж за 20 днів до дати проведення Загальних зборів, а щодо кандидатів до складу органів - не пізніше ніж за 7 днів до дати проведення Загальних зборів. Пропозиція до порядку денного Загальних зборів може бути направлена акціонером у вигляді електронного документу із засвідченням його кваліфікованим електронним підписом акціонера (іншим засобом, що забезпечує ідентифікацію та підтвердження направлення документу особою) на адресу електронної пошти </w:t>
            </w:r>
            <w:hyperlink r:id="rId18" w:history="1">
              <w:r w:rsidR="00DD0C69">
                <w:rPr>
                  <w:rStyle w:val="a3"/>
                  <w:rFonts w:ascii="Arial" w:hAnsi="Arial" w:cs="Arial"/>
                  <w:sz w:val="20"/>
                  <w:szCs w:val="20"/>
                  <w:shd w:val="clear" w:color="auto" w:fill="FBEDD2"/>
                </w:rPr>
                <w:t>tk_okhtyrka@ukr.net</w:t>
              </w:r>
            </w:hyperlink>
          </w:p>
          <w:p w14:paraId="3214F52E" w14:textId="27CBD062" w:rsidR="00193C14" w:rsidRPr="000D180D" w:rsidRDefault="001D3B6B" w:rsidP="00836E0E">
            <w:pPr>
              <w:spacing w:after="0" w:line="240" w:lineRule="auto"/>
              <w:jc w:val="both"/>
              <w:rPr>
                <w:rFonts w:ascii="Times New Roman" w:hAnsi="Times New Roman" w:cs="Times New Roman"/>
                <w:color w:val="000000" w:themeColor="text1"/>
              </w:rPr>
            </w:pPr>
            <w:r w:rsidRPr="000D180D">
              <w:rPr>
                <w:rFonts w:ascii="Times New Roman" w:hAnsi="Times New Roman" w:cs="Times New Roman"/>
                <w:color w:val="000000" w:themeColor="text1"/>
              </w:rPr>
              <w:t xml:space="preserve">      </w:t>
            </w:r>
            <w:r w:rsidR="00193C14" w:rsidRPr="000D180D">
              <w:rPr>
                <w:rFonts w:ascii="Times New Roman" w:hAnsi="Times New Roman" w:cs="Times New Roman"/>
                <w:color w:val="000000" w:themeColor="text1"/>
              </w:rPr>
              <w:t xml:space="preserve">Кожен акціонер - власник голосуючих акцій має право реалізувати своє право на управління Товариством шляхом участі у Загальних зборах та голосування шляхом подання бюлетенів депозитарній установі, яка обслуговує рахунок в цінних паперах такого акціонера, на якому обліковуються належні акціонеру акції Товариства на дату складення переліку акціонерів, які мають право на участь у Загальних зборах. </w:t>
            </w:r>
          </w:p>
          <w:p w14:paraId="690EBB5A" w14:textId="547E47DB" w:rsidR="00193C14" w:rsidRPr="000D180D" w:rsidRDefault="001D3B6B" w:rsidP="00836E0E">
            <w:pPr>
              <w:autoSpaceDE w:val="0"/>
              <w:spacing w:after="0" w:line="240" w:lineRule="auto"/>
              <w:jc w:val="both"/>
              <w:rPr>
                <w:rFonts w:ascii="Times New Roman" w:hAnsi="Times New Roman" w:cs="Times New Roman"/>
                <w:color w:val="000000" w:themeColor="text1"/>
              </w:rPr>
            </w:pPr>
            <w:r w:rsidRPr="000D180D">
              <w:rPr>
                <w:rFonts w:ascii="Times New Roman" w:hAnsi="Times New Roman" w:cs="Times New Roman"/>
                <w:color w:val="000000" w:themeColor="text1"/>
              </w:rPr>
              <w:t xml:space="preserve">    </w:t>
            </w:r>
            <w:r w:rsidR="00193C14" w:rsidRPr="000D180D">
              <w:rPr>
                <w:rFonts w:ascii="Times New Roman" w:hAnsi="Times New Roman" w:cs="Times New Roman"/>
                <w:color w:val="000000" w:themeColor="text1"/>
              </w:rPr>
              <w:t xml:space="preserve">У разі відмови депозитарної установи у прийнятті бюлетеня для голосування, акціонер (його представник) має право до завершення голосування на Загальних зборах направити бюлетень для голосування, оригінал або належно засвідчену копію відмови депозитарної установи у прийнятті бюлетеня для голосування, а також оригінали та/або належним чином засвідчені копії документів, що підтверджують особу акціонера (представника акціонера), повноваження представника акціонера (у разі підписання бюлетеня для голосування представником акціонера) на адресу електронної </w:t>
            </w:r>
            <w:r w:rsidR="00193C14" w:rsidRPr="000D180D">
              <w:rPr>
                <w:rFonts w:ascii="Times New Roman" w:hAnsi="Times New Roman" w:cs="Times New Roman"/>
                <w:color w:val="000000" w:themeColor="text1"/>
                <w:sz w:val="20"/>
                <w:szCs w:val="20"/>
              </w:rPr>
              <w:t xml:space="preserve">пошти </w:t>
            </w:r>
            <w:hyperlink r:id="rId19" w:history="1">
              <w:r w:rsidR="00DD0C69">
                <w:rPr>
                  <w:rStyle w:val="a3"/>
                  <w:rFonts w:ascii="Arial" w:hAnsi="Arial" w:cs="Arial"/>
                  <w:sz w:val="20"/>
                  <w:szCs w:val="20"/>
                  <w:shd w:val="clear" w:color="auto" w:fill="FBEDD2"/>
                </w:rPr>
                <w:t>tk_okhtyrka@ukr.net</w:t>
              </w:r>
            </w:hyperlink>
            <w:r w:rsidR="00DD0C69">
              <w:t xml:space="preserve"> </w:t>
            </w:r>
            <w:r w:rsidR="00193C14" w:rsidRPr="000D180D">
              <w:rPr>
                <w:rFonts w:ascii="Times New Roman" w:hAnsi="Times New Roman" w:cs="Times New Roman"/>
                <w:color w:val="000000" w:themeColor="text1"/>
              </w:rPr>
              <w:t>або Товариства за його місцезнаходженням. У такому разі акціонер (його представник) одночасно направляє копію відмови депозитарної установи у прийнятті бюлетеня для голосування до Національної комісії з цінних паперів та фондового ринку.</w:t>
            </w:r>
          </w:p>
          <w:p w14:paraId="75365D22" w14:textId="6F41E4D2" w:rsidR="00193C14" w:rsidRPr="000D180D" w:rsidRDefault="001D3B6B" w:rsidP="00836E0E">
            <w:pPr>
              <w:spacing w:after="0" w:line="240" w:lineRule="auto"/>
              <w:jc w:val="both"/>
              <w:rPr>
                <w:rFonts w:ascii="Times New Roman" w:hAnsi="Times New Roman" w:cs="Times New Roman"/>
                <w:color w:val="000000" w:themeColor="text1"/>
              </w:rPr>
            </w:pPr>
            <w:r w:rsidRPr="000D180D">
              <w:rPr>
                <w:rFonts w:ascii="Times New Roman" w:hAnsi="Times New Roman" w:cs="Times New Roman"/>
                <w:color w:val="000000" w:themeColor="text1"/>
              </w:rPr>
              <w:t xml:space="preserve">     </w:t>
            </w:r>
            <w:r w:rsidR="00193C14" w:rsidRPr="000D180D">
              <w:rPr>
                <w:rFonts w:ascii="Times New Roman" w:hAnsi="Times New Roman" w:cs="Times New Roman"/>
                <w:color w:val="000000" w:themeColor="text1"/>
              </w:rPr>
              <w:t xml:space="preserve">Голосування на Загальних зборах з питань порядку денного проводиться виключно з використанням бюлетенів для голосування – бюлетеня для </w:t>
            </w:r>
            <w:r w:rsidR="00193C14" w:rsidRPr="000D180D">
              <w:rPr>
                <w:rFonts w:ascii="Times New Roman" w:hAnsi="Times New Roman" w:cs="Times New Roman"/>
                <w:color w:val="000000" w:themeColor="text1"/>
              </w:rPr>
              <w:lastRenderedPageBreak/>
              <w:t>голосування (щодо інших питань порядку денного, крім обрання органів товариства)</w:t>
            </w:r>
            <w:r w:rsidRPr="000D180D">
              <w:rPr>
                <w:rFonts w:ascii="Times New Roman" w:hAnsi="Times New Roman" w:cs="Times New Roman"/>
                <w:color w:val="000000" w:themeColor="text1"/>
              </w:rPr>
              <w:t xml:space="preserve"> та бюлетеня </w:t>
            </w:r>
            <w:r w:rsidR="00293201" w:rsidRPr="000D180D">
              <w:rPr>
                <w:rFonts w:ascii="Times New Roman" w:hAnsi="Times New Roman" w:cs="Times New Roman"/>
                <w:color w:val="000000" w:themeColor="text1"/>
              </w:rPr>
              <w:t>для кумулятивного голосування (з</w:t>
            </w:r>
            <w:r w:rsidRPr="000D180D">
              <w:rPr>
                <w:rFonts w:ascii="Times New Roman" w:hAnsi="Times New Roman" w:cs="Times New Roman"/>
                <w:color w:val="000000" w:themeColor="text1"/>
              </w:rPr>
              <w:t xml:space="preserve"> питань порядку денного, голосування</w:t>
            </w:r>
            <w:r w:rsidR="0094029A" w:rsidRPr="000D180D">
              <w:rPr>
                <w:rFonts w:ascii="Times New Roman" w:hAnsi="Times New Roman" w:cs="Times New Roman"/>
                <w:color w:val="000000" w:themeColor="text1"/>
              </w:rPr>
              <w:t xml:space="preserve"> </w:t>
            </w:r>
            <w:r w:rsidRPr="000D180D">
              <w:rPr>
                <w:rFonts w:ascii="Times New Roman" w:hAnsi="Times New Roman" w:cs="Times New Roman"/>
                <w:color w:val="000000" w:themeColor="text1"/>
              </w:rPr>
              <w:t xml:space="preserve"> з</w:t>
            </w:r>
            <w:r w:rsidR="0094029A" w:rsidRPr="000D180D">
              <w:rPr>
                <w:rFonts w:ascii="Times New Roman" w:hAnsi="Times New Roman" w:cs="Times New Roman"/>
                <w:color w:val="000000" w:themeColor="text1"/>
              </w:rPr>
              <w:t>а</w:t>
            </w:r>
            <w:r w:rsidRPr="000D180D">
              <w:rPr>
                <w:rFonts w:ascii="Times New Roman" w:hAnsi="Times New Roman" w:cs="Times New Roman"/>
                <w:color w:val="000000" w:themeColor="text1"/>
              </w:rPr>
              <w:t xml:space="preserve"> яки</w:t>
            </w:r>
            <w:r w:rsidR="0094029A" w:rsidRPr="000D180D">
              <w:rPr>
                <w:rFonts w:ascii="Times New Roman" w:hAnsi="Times New Roman" w:cs="Times New Roman"/>
                <w:color w:val="000000" w:themeColor="text1"/>
              </w:rPr>
              <w:t>ми</w:t>
            </w:r>
            <w:r w:rsidRPr="000D180D">
              <w:rPr>
                <w:rFonts w:ascii="Times New Roman" w:hAnsi="Times New Roman" w:cs="Times New Roman"/>
                <w:color w:val="000000" w:themeColor="text1"/>
              </w:rPr>
              <w:t xml:space="preserve"> здійснюється </w:t>
            </w:r>
            <w:r w:rsidR="0094029A" w:rsidRPr="000D180D">
              <w:rPr>
                <w:rFonts w:ascii="Times New Roman" w:hAnsi="Times New Roman" w:cs="Times New Roman"/>
                <w:color w:val="000000" w:themeColor="text1"/>
              </w:rPr>
              <w:t>шляхом кумулятивного голосування)</w:t>
            </w:r>
            <w:r w:rsidR="00193C14" w:rsidRPr="000D180D">
              <w:rPr>
                <w:rFonts w:ascii="Times New Roman" w:hAnsi="Times New Roman" w:cs="Times New Roman"/>
                <w:color w:val="000000" w:themeColor="text1"/>
              </w:rPr>
              <w:t>.</w:t>
            </w:r>
          </w:p>
          <w:p w14:paraId="419FE1B4" w14:textId="00937F5E" w:rsidR="00193C14" w:rsidRPr="000D180D" w:rsidRDefault="001D3B6B" w:rsidP="00193C14">
            <w:pPr>
              <w:spacing w:after="0" w:line="240" w:lineRule="auto"/>
              <w:jc w:val="both"/>
              <w:rPr>
                <w:rFonts w:ascii="Times New Roman" w:hAnsi="Times New Roman" w:cs="Times New Roman"/>
                <w:color w:val="000000" w:themeColor="text1"/>
              </w:rPr>
            </w:pPr>
            <w:r w:rsidRPr="000D180D">
              <w:rPr>
                <w:rFonts w:ascii="Times New Roman" w:hAnsi="Times New Roman" w:cs="Times New Roman"/>
                <w:color w:val="000000" w:themeColor="text1"/>
              </w:rPr>
              <w:t xml:space="preserve">     </w:t>
            </w:r>
            <w:r w:rsidR="00193C14" w:rsidRPr="000D180D">
              <w:rPr>
                <w:rFonts w:ascii="Times New Roman" w:hAnsi="Times New Roman" w:cs="Times New Roman"/>
                <w:color w:val="000000" w:themeColor="text1"/>
              </w:rPr>
              <w:t xml:space="preserve">У разі, якщо акціонер має рахунки в цінних паперах в декількох депозитарних установах, на яких обліковуються акції Товариства, кожна із депозитарних установ приймає бюлетень для голосування на Загальних зборах лише щодо тієї кількості акцій, права на які обліковуються на рахунку в цінних паперах, що обслуговується такою депозитарною установою. </w:t>
            </w:r>
          </w:p>
          <w:p w14:paraId="415A75F9" w14:textId="0059DAA8" w:rsidR="00193C14" w:rsidRPr="000D180D" w:rsidRDefault="00FA65F1" w:rsidP="00193C14">
            <w:pPr>
              <w:spacing w:after="0" w:line="240" w:lineRule="auto"/>
              <w:jc w:val="both"/>
              <w:rPr>
                <w:rFonts w:ascii="Times New Roman" w:hAnsi="Times New Roman" w:cs="Times New Roman"/>
                <w:color w:val="000000" w:themeColor="text1"/>
              </w:rPr>
            </w:pPr>
            <w:r w:rsidRPr="000D180D">
              <w:rPr>
                <w:rFonts w:ascii="Times New Roman" w:hAnsi="Times New Roman" w:cs="Times New Roman"/>
                <w:color w:val="000000" w:themeColor="text1"/>
              </w:rPr>
              <w:t xml:space="preserve">      </w:t>
            </w:r>
            <w:r w:rsidR="00193C14" w:rsidRPr="000D180D">
              <w:rPr>
                <w:rFonts w:ascii="Times New Roman" w:hAnsi="Times New Roman" w:cs="Times New Roman"/>
                <w:color w:val="000000" w:themeColor="text1"/>
              </w:rPr>
              <w:t xml:space="preserve">Датою початку голосування акціонерів з питань порядку денного є дата розміщення відповідного бюлетеню для голосування у вільному для акціонерів доступі (голосування розпочинається з моменту розміщення на </w:t>
            </w:r>
            <w:proofErr w:type="spellStart"/>
            <w:r w:rsidR="00193C14" w:rsidRPr="000D180D">
              <w:rPr>
                <w:rFonts w:ascii="Times New Roman" w:hAnsi="Times New Roman" w:cs="Times New Roman"/>
                <w:color w:val="000000" w:themeColor="text1"/>
              </w:rPr>
              <w:t>вебсайті</w:t>
            </w:r>
            <w:proofErr w:type="spellEnd"/>
            <w:r w:rsidR="00193C14" w:rsidRPr="000D180D">
              <w:rPr>
                <w:rFonts w:ascii="Times New Roman" w:hAnsi="Times New Roman" w:cs="Times New Roman"/>
                <w:color w:val="000000" w:themeColor="text1"/>
              </w:rPr>
              <w:t xml:space="preserve"> Товариства відповідного бюлетеня для голосування – не пізніше 11:00 </w:t>
            </w:r>
            <w:r w:rsidR="00293201" w:rsidRPr="000D180D">
              <w:rPr>
                <w:rFonts w:ascii="Times New Roman" w:hAnsi="Times New Roman" w:cs="Times New Roman"/>
                <w:snapToGrid w:val="0"/>
                <w:color w:val="000000" w:themeColor="text1"/>
              </w:rPr>
              <w:t>1</w:t>
            </w:r>
            <w:r w:rsidR="00836E0E">
              <w:rPr>
                <w:rFonts w:ascii="Times New Roman" w:hAnsi="Times New Roman" w:cs="Times New Roman"/>
                <w:snapToGrid w:val="0"/>
                <w:color w:val="000000" w:themeColor="text1"/>
              </w:rPr>
              <w:t>3</w:t>
            </w:r>
            <w:r w:rsidR="00193C14" w:rsidRPr="000D180D">
              <w:rPr>
                <w:rFonts w:ascii="Times New Roman" w:hAnsi="Times New Roman" w:cs="Times New Roman"/>
                <w:snapToGrid w:val="0"/>
                <w:color w:val="000000" w:themeColor="text1"/>
              </w:rPr>
              <w:t>.0</w:t>
            </w:r>
            <w:r w:rsidRPr="000D180D">
              <w:rPr>
                <w:rFonts w:ascii="Times New Roman" w:hAnsi="Times New Roman" w:cs="Times New Roman"/>
                <w:snapToGrid w:val="0"/>
                <w:color w:val="000000" w:themeColor="text1"/>
              </w:rPr>
              <w:t>4</w:t>
            </w:r>
            <w:r w:rsidR="00193C14" w:rsidRPr="000D180D">
              <w:rPr>
                <w:rFonts w:ascii="Times New Roman" w:hAnsi="Times New Roman" w:cs="Times New Roman"/>
                <w:snapToGrid w:val="0"/>
                <w:color w:val="000000" w:themeColor="text1"/>
              </w:rPr>
              <w:t>.2024</w:t>
            </w:r>
            <w:r w:rsidRPr="000D180D">
              <w:rPr>
                <w:rFonts w:ascii="Times New Roman" w:hAnsi="Times New Roman" w:cs="Times New Roman"/>
                <w:snapToGrid w:val="0"/>
                <w:color w:val="000000" w:themeColor="text1"/>
              </w:rPr>
              <w:t xml:space="preserve"> </w:t>
            </w:r>
            <w:r w:rsidR="00193C14" w:rsidRPr="000D180D">
              <w:rPr>
                <w:rFonts w:ascii="Times New Roman" w:hAnsi="Times New Roman" w:cs="Times New Roman"/>
                <w:color w:val="000000" w:themeColor="text1"/>
              </w:rPr>
              <w:t xml:space="preserve">року). Датою закінчення голосування акціонерів є дата проведення Загальних зборів. Акціонер в період проведення голосування може надати депозитарній установі, яка обслуговує рахунок в цінних паперах такого акціонера, на якому обліковуються належні акціонеру акції, лише один бюлетень для голосування з одних і тих самих питань порядку денного. </w:t>
            </w:r>
          </w:p>
          <w:p w14:paraId="466CAE71" w14:textId="3298353B" w:rsidR="00193C14" w:rsidRPr="000D180D" w:rsidRDefault="00FA65F1" w:rsidP="00193C14">
            <w:pPr>
              <w:spacing w:after="0" w:line="240" w:lineRule="auto"/>
              <w:jc w:val="both"/>
              <w:rPr>
                <w:rFonts w:ascii="Times New Roman" w:hAnsi="Times New Roman" w:cs="Times New Roman"/>
                <w:color w:val="000000" w:themeColor="text1"/>
              </w:rPr>
            </w:pPr>
            <w:r w:rsidRPr="000D180D">
              <w:rPr>
                <w:rFonts w:ascii="Times New Roman" w:hAnsi="Times New Roman" w:cs="Times New Roman"/>
                <w:color w:val="000000" w:themeColor="text1"/>
              </w:rPr>
              <w:t xml:space="preserve">    </w:t>
            </w:r>
            <w:r w:rsidR="00193C14" w:rsidRPr="000D180D">
              <w:rPr>
                <w:rFonts w:ascii="Times New Roman" w:hAnsi="Times New Roman" w:cs="Times New Roman"/>
                <w:color w:val="000000" w:themeColor="text1"/>
              </w:rPr>
              <w:t xml:space="preserve">У період дії воєнного стану бюлетені для голосування на загальних зборах можуть подаватися як шляхом направлення бюлетенів на адресу електронної пошти депозитарної установи із засвідченням бюлетеня кваліфікованим електронним підписом (або іншим електронним підписом, що базується на кваліфікованому сертифікаті відкритого ключа) акціонера чи його представника, так і шляхом подання бюлетенів в паперовій формі до депозитарної установи. </w:t>
            </w:r>
          </w:p>
          <w:p w14:paraId="526D0ED9" w14:textId="143ED49B" w:rsidR="00193C14" w:rsidRPr="000D180D" w:rsidRDefault="00FA65F1" w:rsidP="00193C14">
            <w:pPr>
              <w:spacing w:after="0" w:line="240" w:lineRule="auto"/>
              <w:jc w:val="both"/>
              <w:rPr>
                <w:rFonts w:ascii="Times New Roman" w:hAnsi="Times New Roman" w:cs="Times New Roman"/>
                <w:color w:val="000000" w:themeColor="text1"/>
              </w:rPr>
            </w:pPr>
            <w:r w:rsidRPr="000D180D">
              <w:rPr>
                <w:rFonts w:ascii="Times New Roman" w:hAnsi="Times New Roman" w:cs="Times New Roman"/>
                <w:color w:val="000000" w:themeColor="text1"/>
              </w:rPr>
              <w:t xml:space="preserve">    </w:t>
            </w:r>
            <w:r w:rsidR="00193C14" w:rsidRPr="000D180D">
              <w:rPr>
                <w:rFonts w:ascii="Times New Roman" w:hAnsi="Times New Roman" w:cs="Times New Roman"/>
                <w:color w:val="000000" w:themeColor="text1"/>
              </w:rPr>
              <w:t>У разі подання бюлетенів для голосування в період воєнного стану в паперовій формі, підпис акціонера (представника акціонера) на бюлетені засвідчується за його вибором або нотаріально (за умови підписання бюлетеня в присутності нотаріуса або посадової особи, яка вчиняє нотаріальні дії), або депозитарною установою, що обслуговує рахунок в цінних паперах такого акціонера, на якому обліковуються належні акціонеру акції товариства, (за умови підписання бюлетеня в присутності уповноваженої особи депозитарної установи).</w:t>
            </w:r>
          </w:p>
          <w:p w14:paraId="3CDF86F4" w14:textId="496EEC50" w:rsidR="00193C14" w:rsidRPr="000D180D" w:rsidRDefault="00FA65F1" w:rsidP="00193C14">
            <w:pPr>
              <w:spacing w:after="0" w:line="240" w:lineRule="auto"/>
              <w:jc w:val="both"/>
              <w:rPr>
                <w:rFonts w:ascii="Times New Roman" w:hAnsi="Times New Roman" w:cs="Times New Roman"/>
                <w:color w:val="000000" w:themeColor="text1"/>
              </w:rPr>
            </w:pPr>
            <w:r w:rsidRPr="000D180D">
              <w:rPr>
                <w:rFonts w:ascii="Times New Roman" w:hAnsi="Times New Roman" w:cs="Times New Roman"/>
                <w:color w:val="000000" w:themeColor="text1"/>
              </w:rPr>
              <w:t xml:space="preserve">     </w:t>
            </w:r>
            <w:r w:rsidR="00193C14" w:rsidRPr="000D180D">
              <w:rPr>
                <w:rFonts w:ascii="Times New Roman" w:hAnsi="Times New Roman" w:cs="Times New Roman"/>
                <w:color w:val="000000" w:themeColor="text1"/>
              </w:rPr>
              <w:t>Товариство повідомляє, що особам, яким рахунок в цінних паперах депозитарною установою відкрито на підставі договору з емітентом, необхідно укласти договір з депозитарними установами для забезпечення реалізації права на участь у дистанційних Загальних зборах.</w:t>
            </w:r>
          </w:p>
          <w:p w14:paraId="4A20EC54" w14:textId="77777777" w:rsidR="00836E0E" w:rsidRDefault="00836E0E" w:rsidP="00C97C6B">
            <w:pPr>
              <w:spacing w:after="0" w:line="240" w:lineRule="auto"/>
              <w:jc w:val="center"/>
              <w:rPr>
                <w:rFonts w:ascii="Times New Roman" w:hAnsi="Times New Roman" w:cs="Times New Roman"/>
                <w:b/>
                <w:color w:val="000000" w:themeColor="text1"/>
              </w:rPr>
            </w:pPr>
          </w:p>
          <w:p w14:paraId="61FF23F6" w14:textId="13FB7A14" w:rsidR="00C97C6B" w:rsidRPr="000D180D" w:rsidRDefault="00193C14" w:rsidP="00C97C6B">
            <w:pPr>
              <w:spacing w:after="0" w:line="240" w:lineRule="auto"/>
              <w:jc w:val="center"/>
              <w:rPr>
                <w:rFonts w:ascii="Times New Roman" w:hAnsi="Times New Roman" w:cs="Times New Roman"/>
                <w:b/>
                <w:color w:val="000000" w:themeColor="text1"/>
              </w:rPr>
            </w:pPr>
            <w:r w:rsidRPr="000D180D">
              <w:rPr>
                <w:rFonts w:ascii="Times New Roman" w:hAnsi="Times New Roman" w:cs="Times New Roman"/>
                <w:b/>
                <w:color w:val="000000" w:themeColor="text1"/>
              </w:rPr>
              <w:t>Основні показники фінансово-господарської діяльності</w:t>
            </w:r>
          </w:p>
          <w:p w14:paraId="61A89486" w14:textId="3544A7D6" w:rsidR="009C1963" w:rsidRPr="000D180D" w:rsidRDefault="00C021D5" w:rsidP="00C97C6B">
            <w:pPr>
              <w:spacing w:after="0" w:line="240" w:lineRule="auto"/>
              <w:jc w:val="center"/>
              <w:rPr>
                <w:rFonts w:ascii="Times New Roman" w:hAnsi="Times New Roman" w:cs="Times New Roman"/>
                <w:b/>
                <w:color w:val="000000" w:themeColor="text1"/>
              </w:rPr>
            </w:pPr>
            <w:proofErr w:type="spellStart"/>
            <w:r w:rsidRPr="000D180D">
              <w:rPr>
                <w:rFonts w:ascii="Times New Roman" w:hAnsi="Times New Roman" w:cs="Times New Roman"/>
                <w:b/>
                <w:color w:val="000000" w:themeColor="text1"/>
              </w:rPr>
              <w:t>Пр</w:t>
            </w:r>
            <w:r w:rsidR="006946EE">
              <w:rPr>
                <w:rFonts w:ascii="Times New Roman" w:hAnsi="Times New Roman" w:cs="Times New Roman"/>
                <w:b/>
                <w:color w:val="000000" w:themeColor="text1"/>
              </w:rPr>
              <w:t>А</w:t>
            </w:r>
            <w:r w:rsidR="009C1963" w:rsidRPr="000D180D">
              <w:rPr>
                <w:rFonts w:ascii="Times New Roman" w:hAnsi="Times New Roman" w:cs="Times New Roman"/>
                <w:b/>
                <w:color w:val="000000" w:themeColor="text1"/>
              </w:rPr>
              <w:t>Т</w:t>
            </w:r>
            <w:proofErr w:type="spellEnd"/>
            <w:r w:rsidR="009C1963" w:rsidRPr="000D180D">
              <w:rPr>
                <w:rFonts w:ascii="Times New Roman" w:hAnsi="Times New Roman" w:cs="Times New Roman"/>
                <w:b/>
                <w:color w:val="000000" w:themeColor="text1"/>
              </w:rPr>
              <w:t xml:space="preserve"> "</w:t>
            </w:r>
            <w:r w:rsidR="00A268F6">
              <w:rPr>
                <w:rFonts w:ascii="Times New Roman" w:hAnsi="Times New Roman" w:cs="Times New Roman"/>
                <w:b/>
                <w:bCs/>
              </w:rPr>
              <w:t>ТЕПЛИЧНИЙ КОМБІНАТ</w:t>
            </w:r>
            <w:r w:rsidR="009C1963" w:rsidRPr="000D180D">
              <w:rPr>
                <w:rFonts w:ascii="Times New Roman" w:hAnsi="Times New Roman" w:cs="Times New Roman"/>
                <w:b/>
                <w:color w:val="000000" w:themeColor="text1"/>
              </w:rPr>
              <w:t>"</w:t>
            </w:r>
          </w:p>
          <w:p w14:paraId="02DBB0AF" w14:textId="4EFD0CBB" w:rsidR="007F243F" w:rsidRPr="000D180D" w:rsidRDefault="009C1963" w:rsidP="007F243F">
            <w:pPr>
              <w:spacing w:after="0" w:line="240" w:lineRule="auto"/>
              <w:jc w:val="both"/>
              <w:rPr>
                <w:rFonts w:ascii="Times New Roman" w:hAnsi="Times New Roman" w:cs="Times New Roman"/>
                <w:b/>
                <w:color w:val="000000" w:themeColor="text1"/>
              </w:rPr>
            </w:pPr>
            <w:r w:rsidRPr="000D180D">
              <w:rPr>
                <w:rFonts w:ascii="Times New Roman" w:hAnsi="Times New Roman" w:cs="Times New Roman"/>
                <w:b/>
                <w:color w:val="000000" w:themeColor="text1"/>
              </w:rPr>
              <w:t xml:space="preserve">    </w:t>
            </w:r>
            <w:r w:rsidR="007F243F" w:rsidRPr="000D180D">
              <w:rPr>
                <w:rFonts w:ascii="Times New Roman" w:hAnsi="Times New Roman" w:cs="Times New Roman"/>
                <w:b/>
                <w:color w:val="000000" w:themeColor="text1"/>
              </w:rPr>
              <w:t xml:space="preserve">                                                                                          </w:t>
            </w:r>
            <w:r w:rsidR="00C43DD8">
              <w:rPr>
                <w:rFonts w:ascii="Times New Roman" w:hAnsi="Times New Roman" w:cs="Times New Roman"/>
                <w:b/>
                <w:color w:val="000000" w:themeColor="text1"/>
              </w:rPr>
              <w:t xml:space="preserve">  </w:t>
            </w:r>
            <w:r w:rsidR="00836E0E">
              <w:rPr>
                <w:rFonts w:ascii="Times New Roman" w:hAnsi="Times New Roman" w:cs="Times New Roman"/>
                <w:b/>
                <w:color w:val="000000" w:themeColor="text1"/>
              </w:rPr>
              <w:t xml:space="preserve"> </w:t>
            </w:r>
            <w:r w:rsidR="007F243F" w:rsidRPr="000D180D">
              <w:rPr>
                <w:rFonts w:ascii="Times New Roman" w:hAnsi="Times New Roman" w:cs="Times New Roman"/>
                <w:b/>
                <w:color w:val="000000" w:themeColor="text1"/>
              </w:rPr>
              <w:t>(тис. грн</w:t>
            </w:r>
            <w:r w:rsidR="00C43DD8">
              <w:rPr>
                <w:rFonts w:ascii="Times New Roman" w:hAnsi="Times New Roman" w:cs="Times New Roman"/>
                <w:b/>
                <w:color w:val="000000" w:themeColor="text1"/>
              </w:rPr>
              <w:t>.</w:t>
            </w:r>
            <w:r w:rsidR="007F243F" w:rsidRPr="000D180D">
              <w:rPr>
                <w:rFonts w:ascii="Times New Roman" w:hAnsi="Times New Roman" w:cs="Times New Roman"/>
                <w:b/>
                <w:color w:val="000000" w:themeColor="text1"/>
              </w:rPr>
              <w:t>)</w:t>
            </w:r>
          </w:p>
          <w:tbl>
            <w:tblPr>
              <w:tblW w:w="6804" w:type="dxa"/>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1418"/>
              <w:gridCol w:w="1275"/>
            </w:tblGrid>
            <w:tr w:rsidR="00FA3253" w:rsidRPr="00FA3253" w14:paraId="60D2418A" w14:textId="77777777" w:rsidTr="00FA3253">
              <w:trPr>
                <w:trHeight w:val="254"/>
              </w:trPr>
              <w:tc>
                <w:tcPr>
                  <w:tcW w:w="4111" w:type="dxa"/>
                  <w:vMerge w:val="restart"/>
                  <w:tcBorders>
                    <w:top w:val="single" w:sz="4" w:space="0" w:color="auto"/>
                    <w:left w:val="single" w:sz="4" w:space="0" w:color="auto"/>
                    <w:bottom w:val="single" w:sz="4" w:space="0" w:color="auto"/>
                    <w:right w:val="single" w:sz="4" w:space="0" w:color="auto"/>
                  </w:tcBorders>
                </w:tcPr>
                <w:p w14:paraId="2648B44D" w14:textId="0F1B5C51" w:rsidR="00FA3253" w:rsidRPr="00FA3253" w:rsidRDefault="00617B48" w:rsidP="00FA3253">
                  <w:pPr>
                    <w:spacing w:after="0" w:line="240" w:lineRule="auto"/>
                    <w:jc w:val="both"/>
                    <w:rPr>
                      <w:rFonts w:ascii="Times New Roman" w:eastAsia="Times New Roman" w:hAnsi="Times New Roman" w:cs="Times New Roman"/>
                      <w:sz w:val="20"/>
                      <w:szCs w:val="20"/>
                      <w:lang w:eastAsia="ru-RU"/>
                    </w:rPr>
                  </w:pPr>
                  <w:r w:rsidRPr="000D180D">
                    <w:rPr>
                      <w:rFonts w:ascii="Times New Roman" w:hAnsi="Times New Roman" w:cs="Times New Roman"/>
                      <w:b/>
                      <w:bCs/>
                      <w:color w:val="000000" w:themeColor="text1"/>
                    </w:rPr>
                    <w:t xml:space="preserve">  </w:t>
                  </w:r>
                  <w:r w:rsidR="00FA3253" w:rsidRPr="00FA3253">
                    <w:rPr>
                      <w:rFonts w:ascii="Times New Roman" w:eastAsia="Times New Roman" w:hAnsi="Times New Roman" w:cs="Times New Roman"/>
                      <w:sz w:val="20"/>
                      <w:szCs w:val="20"/>
                      <w:lang w:eastAsia="ru-RU"/>
                    </w:rPr>
                    <w:t xml:space="preserve">             Найменування показника</w:t>
                  </w:r>
                </w:p>
                <w:p w14:paraId="4E39BF58" w14:textId="77777777" w:rsidR="00FA3253" w:rsidRPr="00FA3253" w:rsidRDefault="00FA3253" w:rsidP="00FA3253">
                  <w:pPr>
                    <w:spacing w:after="0" w:line="240" w:lineRule="auto"/>
                    <w:jc w:val="both"/>
                    <w:rPr>
                      <w:rFonts w:ascii="Times New Roman" w:eastAsia="Times New Roman" w:hAnsi="Times New Roman" w:cs="Times New Roman"/>
                      <w:sz w:val="20"/>
                      <w:szCs w:val="20"/>
                      <w:lang w:eastAsia="ru-RU"/>
                    </w:rPr>
                  </w:pPr>
                </w:p>
              </w:tc>
              <w:tc>
                <w:tcPr>
                  <w:tcW w:w="2693" w:type="dxa"/>
                  <w:gridSpan w:val="2"/>
                  <w:tcBorders>
                    <w:top w:val="single" w:sz="4" w:space="0" w:color="auto"/>
                    <w:left w:val="single" w:sz="4" w:space="0" w:color="auto"/>
                    <w:bottom w:val="single" w:sz="4" w:space="0" w:color="auto"/>
                    <w:right w:val="single" w:sz="4" w:space="0" w:color="auto"/>
                  </w:tcBorders>
                  <w:hideMark/>
                </w:tcPr>
                <w:p w14:paraId="186E76DA" w14:textId="77777777" w:rsidR="00FA3253" w:rsidRPr="00FA3253" w:rsidRDefault="00FA3253" w:rsidP="00FA3253">
                  <w:pPr>
                    <w:spacing w:after="0" w:line="240" w:lineRule="auto"/>
                    <w:jc w:val="both"/>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 xml:space="preserve">                  Період</w:t>
                  </w:r>
                </w:p>
              </w:tc>
            </w:tr>
            <w:tr w:rsidR="00FA3253" w:rsidRPr="00FA3253" w14:paraId="4DE01F90" w14:textId="77777777" w:rsidTr="00FA3253">
              <w:trPr>
                <w:trHeight w:val="254"/>
              </w:trPr>
              <w:tc>
                <w:tcPr>
                  <w:tcW w:w="4111" w:type="dxa"/>
                  <w:vMerge/>
                  <w:tcBorders>
                    <w:top w:val="single" w:sz="4" w:space="0" w:color="auto"/>
                    <w:left w:val="single" w:sz="4" w:space="0" w:color="auto"/>
                    <w:bottom w:val="single" w:sz="4" w:space="0" w:color="auto"/>
                    <w:right w:val="single" w:sz="4" w:space="0" w:color="auto"/>
                  </w:tcBorders>
                  <w:vAlign w:val="center"/>
                  <w:hideMark/>
                </w:tcPr>
                <w:p w14:paraId="7D293BBF" w14:textId="77777777" w:rsidR="00FA3253" w:rsidRPr="00FA3253" w:rsidRDefault="00FA3253" w:rsidP="00FA3253">
                  <w:pPr>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hideMark/>
                </w:tcPr>
                <w:p w14:paraId="31E60ED1"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 xml:space="preserve">Звітний </w:t>
                  </w:r>
                </w:p>
                <w:p w14:paraId="61D3284A" w14:textId="77777777" w:rsidR="00FA3253" w:rsidRPr="00FA3253" w:rsidRDefault="00FA3253" w:rsidP="00FA3253">
                  <w:pPr>
                    <w:spacing w:after="0" w:line="240" w:lineRule="auto"/>
                    <w:ind w:left="196"/>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2023 р.</w:t>
                  </w:r>
                </w:p>
              </w:tc>
              <w:tc>
                <w:tcPr>
                  <w:tcW w:w="1275" w:type="dxa"/>
                  <w:tcBorders>
                    <w:top w:val="single" w:sz="4" w:space="0" w:color="auto"/>
                    <w:left w:val="single" w:sz="4" w:space="0" w:color="auto"/>
                    <w:bottom w:val="single" w:sz="4" w:space="0" w:color="auto"/>
                    <w:right w:val="single" w:sz="4" w:space="0" w:color="auto"/>
                  </w:tcBorders>
                  <w:hideMark/>
                </w:tcPr>
                <w:p w14:paraId="7CBD79D8"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 xml:space="preserve">Попередній </w:t>
                  </w:r>
                </w:p>
                <w:p w14:paraId="0BF840F1"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2022 р.</w:t>
                  </w:r>
                </w:p>
              </w:tc>
            </w:tr>
            <w:tr w:rsidR="00FA3253" w:rsidRPr="00FA3253" w14:paraId="2D5F3C00" w14:textId="77777777" w:rsidTr="00FA3253">
              <w:trPr>
                <w:trHeight w:val="249"/>
              </w:trPr>
              <w:tc>
                <w:tcPr>
                  <w:tcW w:w="4111" w:type="dxa"/>
                  <w:tcBorders>
                    <w:top w:val="single" w:sz="4" w:space="0" w:color="auto"/>
                    <w:left w:val="single" w:sz="4" w:space="0" w:color="auto"/>
                    <w:bottom w:val="single" w:sz="4" w:space="0" w:color="auto"/>
                    <w:right w:val="single" w:sz="4" w:space="0" w:color="auto"/>
                  </w:tcBorders>
                  <w:hideMark/>
                </w:tcPr>
                <w:p w14:paraId="2A27B221" w14:textId="77777777" w:rsidR="00FA3253" w:rsidRPr="00FA3253" w:rsidRDefault="00FA3253" w:rsidP="00FA3253">
                  <w:pPr>
                    <w:spacing w:after="0" w:line="240" w:lineRule="auto"/>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Усього активів</w:t>
                  </w:r>
                </w:p>
              </w:tc>
              <w:tc>
                <w:tcPr>
                  <w:tcW w:w="1418" w:type="dxa"/>
                  <w:tcBorders>
                    <w:top w:val="single" w:sz="4" w:space="0" w:color="auto"/>
                    <w:left w:val="single" w:sz="4" w:space="0" w:color="auto"/>
                    <w:bottom w:val="single" w:sz="4" w:space="0" w:color="auto"/>
                    <w:right w:val="single" w:sz="4" w:space="0" w:color="auto"/>
                  </w:tcBorders>
                </w:tcPr>
                <w:p w14:paraId="4FE95528"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4 324</w:t>
                  </w:r>
                </w:p>
              </w:tc>
              <w:tc>
                <w:tcPr>
                  <w:tcW w:w="1275" w:type="dxa"/>
                  <w:tcBorders>
                    <w:top w:val="single" w:sz="4" w:space="0" w:color="auto"/>
                    <w:left w:val="single" w:sz="4" w:space="0" w:color="auto"/>
                    <w:bottom w:val="single" w:sz="4" w:space="0" w:color="auto"/>
                    <w:right w:val="single" w:sz="4" w:space="0" w:color="auto"/>
                  </w:tcBorders>
                </w:tcPr>
                <w:p w14:paraId="4574D013"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7 392</w:t>
                  </w:r>
                </w:p>
              </w:tc>
            </w:tr>
            <w:tr w:rsidR="00FA3253" w:rsidRPr="00FA3253" w14:paraId="3128869B" w14:textId="77777777" w:rsidTr="00FA3253">
              <w:trPr>
                <w:trHeight w:val="224"/>
              </w:trPr>
              <w:tc>
                <w:tcPr>
                  <w:tcW w:w="4111" w:type="dxa"/>
                  <w:tcBorders>
                    <w:top w:val="single" w:sz="4" w:space="0" w:color="auto"/>
                    <w:left w:val="single" w:sz="4" w:space="0" w:color="auto"/>
                    <w:bottom w:val="single" w:sz="4" w:space="0" w:color="auto"/>
                    <w:right w:val="single" w:sz="4" w:space="0" w:color="auto"/>
                  </w:tcBorders>
                  <w:hideMark/>
                </w:tcPr>
                <w:p w14:paraId="398D9056" w14:textId="77777777" w:rsidR="00FA3253" w:rsidRPr="00FA3253" w:rsidRDefault="00FA3253" w:rsidP="00FA3253">
                  <w:pPr>
                    <w:spacing w:after="0" w:line="240" w:lineRule="auto"/>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Основні засоби (за залишковою вартістю)</w:t>
                  </w:r>
                </w:p>
              </w:tc>
              <w:tc>
                <w:tcPr>
                  <w:tcW w:w="1418" w:type="dxa"/>
                  <w:tcBorders>
                    <w:top w:val="single" w:sz="4" w:space="0" w:color="auto"/>
                    <w:left w:val="single" w:sz="4" w:space="0" w:color="auto"/>
                    <w:bottom w:val="single" w:sz="4" w:space="0" w:color="auto"/>
                    <w:right w:val="single" w:sz="4" w:space="0" w:color="auto"/>
                  </w:tcBorders>
                </w:tcPr>
                <w:p w14:paraId="06E6FFE6"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3 073</w:t>
                  </w:r>
                </w:p>
              </w:tc>
              <w:tc>
                <w:tcPr>
                  <w:tcW w:w="1275" w:type="dxa"/>
                  <w:tcBorders>
                    <w:top w:val="single" w:sz="4" w:space="0" w:color="auto"/>
                    <w:left w:val="single" w:sz="4" w:space="0" w:color="auto"/>
                    <w:bottom w:val="single" w:sz="4" w:space="0" w:color="auto"/>
                    <w:right w:val="single" w:sz="4" w:space="0" w:color="auto"/>
                  </w:tcBorders>
                </w:tcPr>
                <w:p w14:paraId="66F3C70F"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3 269</w:t>
                  </w:r>
                </w:p>
              </w:tc>
            </w:tr>
            <w:tr w:rsidR="00FA3253" w:rsidRPr="00FA3253" w14:paraId="7CAC23FB" w14:textId="77777777" w:rsidTr="00FA3253">
              <w:trPr>
                <w:trHeight w:val="237"/>
              </w:trPr>
              <w:tc>
                <w:tcPr>
                  <w:tcW w:w="4111" w:type="dxa"/>
                  <w:tcBorders>
                    <w:top w:val="single" w:sz="4" w:space="0" w:color="auto"/>
                    <w:left w:val="single" w:sz="4" w:space="0" w:color="auto"/>
                    <w:bottom w:val="single" w:sz="4" w:space="0" w:color="auto"/>
                    <w:right w:val="single" w:sz="4" w:space="0" w:color="auto"/>
                  </w:tcBorders>
                  <w:hideMark/>
                </w:tcPr>
                <w:p w14:paraId="7AC0C152" w14:textId="77777777" w:rsidR="00FA3253" w:rsidRPr="00FA3253" w:rsidRDefault="00FA3253" w:rsidP="00FA3253">
                  <w:pPr>
                    <w:spacing w:after="0" w:line="240" w:lineRule="auto"/>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Довгострокові фінансові інвестиції</w:t>
                  </w:r>
                </w:p>
              </w:tc>
              <w:tc>
                <w:tcPr>
                  <w:tcW w:w="1418" w:type="dxa"/>
                  <w:tcBorders>
                    <w:top w:val="single" w:sz="4" w:space="0" w:color="auto"/>
                    <w:left w:val="single" w:sz="4" w:space="0" w:color="auto"/>
                    <w:bottom w:val="single" w:sz="4" w:space="0" w:color="auto"/>
                    <w:right w:val="single" w:sz="4" w:space="0" w:color="auto"/>
                  </w:tcBorders>
                </w:tcPr>
                <w:p w14:paraId="4FC55EE6"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w:t>
                  </w:r>
                </w:p>
              </w:tc>
              <w:tc>
                <w:tcPr>
                  <w:tcW w:w="1275" w:type="dxa"/>
                  <w:tcBorders>
                    <w:top w:val="single" w:sz="4" w:space="0" w:color="auto"/>
                    <w:left w:val="single" w:sz="4" w:space="0" w:color="auto"/>
                    <w:bottom w:val="single" w:sz="4" w:space="0" w:color="auto"/>
                    <w:right w:val="single" w:sz="4" w:space="0" w:color="auto"/>
                  </w:tcBorders>
                </w:tcPr>
                <w:p w14:paraId="61D67DFC"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 xml:space="preserve"> -</w:t>
                  </w:r>
                </w:p>
              </w:tc>
            </w:tr>
            <w:tr w:rsidR="00FA3253" w:rsidRPr="00FA3253" w14:paraId="0DACF30A" w14:textId="77777777" w:rsidTr="00FA3253">
              <w:trPr>
                <w:trHeight w:val="224"/>
              </w:trPr>
              <w:tc>
                <w:tcPr>
                  <w:tcW w:w="4111" w:type="dxa"/>
                  <w:tcBorders>
                    <w:top w:val="single" w:sz="4" w:space="0" w:color="auto"/>
                    <w:left w:val="single" w:sz="4" w:space="0" w:color="auto"/>
                    <w:bottom w:val="single" w:sz="4" w:space="0" w:color="auto"/>
                    <w:right w:val="single" w:sz="4" w:space="0" w:color="auto"/>
                  </w:tcBorders>
                  <w:hideMark/>
                </w:tcPr>
                <w:p w14:paraId="72ED428D" w14:textId="77777777" w:rsidR="00FA3253" w:rsidRPr="00FA3253" w:rsidRDefault="00FA3253" w:rsidP="00FA3253">
                  <w:pPr>
                    <w:spacing w:after="0" w:line="240" w:lineRule="auto"/>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Виробничі запаси</w:t>
                  </w:r>
                </w:p>
              </w:tc>
              <w:tc>
                <w:tcPr>
                  <w:tcW w:w="1418" w:type="dxa"/>
                  <w:tcBorders>
                    <w:top w:val="single" w:sz="4" w:space="0" w:color="auto"/>
                    <w:left w:val="single" w:sz="4" w:space="0" w:color="auto"/>
                    <w:bottom w:val="single" w:sz="4" w:space="0" w:color="auto"/>
                    <w:right w:val="single" w:sz="4" w:space="0" w:color="auto"/>
                  </w:tcBorders>
                </w:tcPr>
                <w:p w14:paraId="131F0A7F"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45</w:t>
                  </w:r>
                </w:p>
              </w:tc>
              <w:tc>
                <w:tcPr>
                  <w:tcW w:w="1275" w:type="dxa"/>
                  <w:tcBorders>
                    <w:top w:val="single" w:sz="4" w:space="0" w:color="auto"/>
                    <w:left w:val="single" w:sz="4" w:space="0" w:color="auto"/>
                    <w:bottom w:val="single" w:sz="4" w:space="0" w:color="auto"/>
                    <w:right w:val="single" w:sz="4" w:space="0" w:color="auto"/>
                  </w:tcBorders>
                </w:tcPr>
                <w:p w14:paraId="28E25393"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2</w:t>
                  </w:r>
                </w:p>
              </w:tc>
            </w:tr>
            <w:tr w:rsidR="00FA3253" w:rsidRPr="00FA3253" w14:paraId="0BDAE5E5" w14:textId="77777777" w:rsidTr="00FA3253">
              <w:trPr>
                <w:trHeight w:val="224"/>
              </w:trPr>
              <w:tc>
                <w:tcPr>
                  <w:tcW w:w="4111" w:type="dxa"/>
                  <w:tcBorders>
                    <w:top w:val="single" w:sz="4" w:space="0" w:color="auto"/>
                    <w:left w:val="single" w:sz="4" w:space="0" w:color="auto"/>
                    <w:bottom w:val="single" w:sz="4" w:space="0" w:color="auto"/>
                    <w:right w:val="single" w:sz="4" w:space="0" w:color="auto"/>
                  </w:tcBorders>
                  <w:hideMark/>
                </w:tcPr>
                <w:p w14:paraId="3EF488CB" w14:textId="77777777" w:rsidR="00FA3253" w:rsidRPr="00FA3253" w:rsidRDefault="00FA3253" w:rsidP="00FA3253">
                  <w:pPr>
                    <w:spacing w:after="0" w:line="240" w:lineRule="auto"/>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Сумарна дебіторська заборгованість</w:t>
                  </w:r>
                </w:p>
              </w:tc>
              <w:tc>
                <w:tcPr>
                  <w:tcW w:w="1418" w:type="dxa"/>
                  <w:tcBorders>
                    <w:top w:val="single" w:sz="4" w:space="0" w:color="auto"/>
                    <w:left w:val="single" w:sz="4" w:space="0" w:color="auto"/>
                    <w:bottom w:val="single" w:sz="4" w:space="0" w:color="auto"/>
                    <w:right w:val="single" w:sz="4" w:space="0" w:color="auto"/>
                  </w:tcBorders>
                </w:tcPr>
                <w:p w14:paraId="4630BC7F"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796</w:t>
                  </w:r>
                </w:p>
              </w:tc>
              <w:tc>
                <w:tcPr>
                  <w:tcW w:w="1275" w:type="dxa"/>
                  <w:tcBorders>
                    <w:top w:val="single" w:sz="4" w:space="0" w:color="auto"/>
                    <w:left w:val="single" w:sz="4" w:space="0" w:color="auto"/>
                    <w:bottom w:val="single" w:sz="4" w:space="0" w:color="auto"/>
                    <w:right w:val="single" w:sz="4" w:space="0" w:color="auto"/>
                  </w:tcBorders>
                </w:tcPr>
                <w:p w14:paraId="56BC2B6D"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193</w:t>
                  </w:r>
                </w:p>
              </w:tc>
            </w:tr>
            <w:tr w:rsidR="00FA3253" w:rsidRPr="00FA3253" w14:paraId="77AD3AA1" w14:textId="77777777" w:rsidTr="00FA3253">
              <w:trPr>
                <w:trHeight w:val="224"/>
              </w:trPr>
              <w:tc>
                <w:tcPr>
                  <w:tcW w:w="4111" w:type="dxa"/>
                  <w:tcBorders>
                    <w:top w:val="single" w:sz="4" w:space="0" w:color="auto"/>
                    <w:left w:val="single" w:sz="4" w:space="0" w:color="auto"/>
                    <w:bottom w:val="single" w:sz="4" w:space="0" w:color="auto"/>
                    <w:right w:val="single" w:sz="4" w:space="0" w:color="auto"/>
                  </w:tcBorders>
                  <w:hideMark/>
                </w:tcPr>
                <w:p w14:paraId="67B227E1" w14:textId="77777777" w:rsidR="00FA3253" w:rsidRPr="00FA3253" w:rsidRDefault="00FA3253" w:rsidP="00FA3253">
                  <w:pPr>
                    <w:spacing w:after="0" w:line="240" w:lineRule="auto"/>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Грошові кошти та їх еквіваленти</w:t>
                  </w:r>
                </w:p>
              </w:tc>
              <w:tc>
                <w:tcPr>
                  <w:tcW w:w="1418" w:type="dxa"/>
                  <w:tcBorders>
                    <w:top w:val="single" w:sz="4" w:space="0" w:color="auto"/>
                    <w:left w:val="single" w:sz="4" w:space="0" w:color="auto"/>
                    <w:bottom w:val="single" w:sz="4" w:space="0" w:color="auto"/>
                    <w:right w:val="single" w:sz="4" w:space="0" w:color="auto"/>
                  </w:tcBorders>
                </w:tcPr>
                <w:p w14:paraId="38B0CA97"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410</w:t>
                  </w:r>
                </w:p>
              </w:tc>
              <w:tc>
                <w:tcPr>
                  <w:tcW w:w="1275" w:type="dxa"/>
                  <w:tcBorders>
                    <w:top w:val="single" w:sz="4" w:space="0" w:color="auto"/>
                    <w:left w:val="single" w:sz="4" w:space="0" w:color="auto"/>
                    <w:bottom w:val="single" w:sz="4" w:space="0" w:color="auto"/>
                    <w:right w:val="single" w:sz="4" w:space="0" w:color="auto"/>
                  </w:tcBorders>
                </w:tcPr>
                <w:p w14:paraId="7158D340"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3 863</w:t>
                  </w:r>
                </w:p>
              </w:tc>
            </w:tr>
            <w:tr w:rsidR="00FA3253" w:rsidRPr="00FA3253" w14:paraId="0DA0797A" w14:textId="77777777" w:rsidTr="00FA3253">
              <w:trPr>
                <w:trHeight w:val="224"/>
              </w:trPr>
              <w:tc>
                <w:tcPr>
                  <w:tcW w:w="4111" w:type="dxa"/>
                  <w:tcBorders>
                    <w:top w:val="single" w:sz="4" w:space="0" w:color="auto"/>
                    <w:left w:val="single" w:sz="4" w:space="0" w:color="auto"/>
                    <w:bottom w:val="single" w:sz="4" w:space="0" w:color="auto"/>
                    <w:right w:val="single" w:sz="4" w:space="0" w:color="auto"/>
                  </w:tcBorders>
                  <w:hideMark/>
                </w:tcPr>
                <w:p w14:paraId="4BAF2068" w14:textId="77777777" w:rsidR="00FA3253" w:rsidRPr="00FA3253" w:rsidRDefault="00FA3253" w:rsidP="00FA3253">
                  <w:pPr>
                    <w:spacing w:after="0" w:line="240" w:lineRule="auto"/>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 xml:space="preserve">Власний капітал </w:t>
                  </w:r>
                </w:p>
              </w:tc>
              <w:tc>
                <w:tcPr>
                  <w:tcW w:w="1418" w:type="dxa"/>
                  <w:tcBorders>
                    <w:top w:val="single" w:sz="4" w:space="0" w:color="auto"/>
                    <w:left w:val="single" w:sz="4" w:space="0" w:color="auto"/>
                    <w:bottom w:val="single" w:sz="4" w:space="0" w:color="auto"/>
                    <w:right w:val="single" w:sz="4" w:space="0" w:color="auto"/>
                  </w:tcBorders>
                </w:tcPr>
                <w:p w14:paraId="187B219B"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4 234</w:t>
                  </w:r>
                </w:p>
              </w:tc>
              <w:tc>
                <w:tcPr>
                  <w:tcW w:w="1275" w:type="dxa"/>
                  <w:tcBorders>
                    <w:top w:val="single" w:sz="4" w:space="0" w:color="auto"/>
                    <w:left w:val="single" w:sz="4" w:space="0" w:color="auto"/>
                    <w:bottom w:val="single" w:sz="4" w:space="0" w:color="auto"/>
                    <w:right w:val="single" w:sz="4" w:space="0" w:color="auto"/>
                  </w:tcBorders>
                </w:tcPr>
                <w:p w14:paraId="46C4F965"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7 256</w:t>
                  </w:r>
                </w:p>
              </w:tc>
            </w:tr>
            <w:tr w:rsidR="00FA3253" w:rsidRPr="00FA3253" w14:paraId="4197E3D8" w14:textId="77777777" w:rsidTr="00FA3253">
              <w:trPr>
                <w:trHeight w:val="224"/>
              </w:trPr>
              <w:tc>
                <w:tcPr>
                  <w:tcW w:w="4111" w:type="dxa"/>
                  <w:tcBorders>
                    <w:top w:val="single" w:sz="4" w:space="0" w:color="auto"/>
                    <w:left w:val="single" w:sz="4" w:space="0" w:color="auto"/>
                    <w:bottom w:val="single" w:sz="4" w:space="0" w:color="auto"/>
                    <w:right w:val="single" w:sz="4" w:space="0" w:color="auto"/>
                  </w:tcBorders>
                  <w:hideMark/>
                </w:tcPr>
                <w:p w14:paraId="6060F25E" w14:textId="77777777" w:rsidR="00FA3253" w:rsidRPr="00FA3253" w:rsidRDefault="00FA3253" w:rsidP="00FA3253">
                  <w:pPr>
                    <w:spacing w:after="0" w:line="240" w:lineRule="auto"/>
                    <w:rPr>
                      <w:rFonts w:ascii="Times New Roman" w:eastAsia="Times New Roman" w:hAnsi="Times New Roman" w:cs="Times New Roman"/>
                      <w:sz w:val="20"/>
                      <w:szCs w:val="20"/>
                      <w:lang w:eastAsia="ru-RU"/>
                    </w:rPr>
                  </w:pPr>
                  <w:proofErr w:type="spellStart"/>
                  <w:r w:rsidRPr="00FA3253">
                    <w:rPr>
                      <w:rFonts w:ascii="Times New Roman" w:eastAsia="Times New Roman" w:hAnsi="Times New Roman" w:cs="Times New Roman"/>
                      <w:sz w:val="20"/>
                      <w:szCs w:val="20"/>
                      <w:lang w:val="ru-RU" w:eastAsia="uk-UA"/>
                    </w:rPr>
                    <w:t>Зареєстрований</w:t>
                  </w:r>
                  <w:proofErr w:type="spellEnd"/>
                  <w:r w:rsidRPr="00FA3253">
                    <w:rPr>
                      <w:rFonts w:ascii="Times New Roman" w:eastAsia="Times New Roman" w:hAnsi="Times New Roman" w:cs="Times New Roman"/>
                      <w:sz w:val="20"/>
                      <w:szCs w:val="20"/>
                      <w:lang w:val="ru-RU" w:eastAsia="uk-UA"/>
                    </w:rPr>
                    <w:t xml:space="preserve"> </w:t>
                  </w:r>
                  <w:r w:rsidRPr="00FA3253">
                    <w:rPr>
                      <w:rFonts w:ascii="Times New Roman" w:eastAsia="Times New Roman" w:hAnsi="Times New Roman" w:cs="Times New Roman"/>
                      <w:sz w:val="20"/>
                      <w:szCs w:val="20"/>
                      <w:lang w:eastAsia="ru-RU"/>
                    </w:rPr>
                    <w:t>статутний капітал</w:t>
                  </w:r>
                </w:p>
              </w:tc>
              <w:tc>
                <w:tcPr>
                  <w:tcW w:w="1418" w:type="dxa"/>
                  <w:tcBorders>
                    <w:top w:val="single" w:sz="4" w:space="0" w:color="auto"/>
                    <w:left w:val="single" w:sz="4" w:space="0" w:color="auto"/>
                    <w:bottom w:val="single" w:sz="4" w:space="0" w:color="auto"/>
                    <w:right w:val="single" w:sz="4" w:space="0" w:color="auto"/>
                  </w:tcBorders>
                </w:tcPr>
                <w:p w14:paraId="023EF112"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1221</w:t>
                  </w:r>
                </w:p>
              </w:tc>
              <w:tc>
                <w:tcPr>
                  <w:tcW w:w="1275" w:type="dxa"/>
                  <w:tcBorders>
                    <w:top w:val="single" w:sz="4" w:space="0" w:color="auto"/>
                    <w:left w:val="single" w:sz="4" w:space="0" w:color="auto"/>
                    <w:bottom w:val="single" w:sz="4" w:space="0" w:color="auto"/>
                    <w:right w:val="single" w:sz="4" w:space="0" w:color="auto"/>
                  </w:tcBorders>
                </w:tcPr>
                <w:p w14:paraId="43B2E8C0"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1221</w:t>
                  </w:r>
                </w:p>
              </w:tc>
            </w:tr>
            <w:tr w:rsidR="00FA3253" w:rsidRPr="00FA3253" w14:paraId="5B05FF84" w14:textId="77777777" w:rsidTr="00FA3253">
              <w:trPr>
                <w:trHeight w:val="462"/>
              </w:trPr>
              <w:tc>
                <w:tcPr>
                  <w:tcW w:w="4111" w:type="dxa"/>
                  <w:tcBorders>
                    <w:top w:val="single" w:sz="4" w:space="0" w:color="auto"/>
                    <w:left w:val="single" w:sz="4" w:space="0" w:color="auto"/>
                    <w:bottom w:val="single" w:sz="4" w:space="0" w:color="auto"/>
                    <w:right w:val="single" w:sz="4" w:space="0" w:color="auto"/>
                  </w:tcBorders>
                  <w:hideMark/>
                </w:tcPr>
                <w:p w14:paraId="7B0CBAFE" w14:textId="77777777" w:rsidR="00FA3253" w:rsidRPr="00FA3253" w:rsidRDefault="00FA3253" w:rsidP="00FA3253">
                  <w:pPr>
                    <w:spacing w:after="0" w:line="240" w:lineRule="auto"/>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Нерозподілений прибуток (непокритий збиток)</w:t>
                  </w:r>
                </w:p>
              </w:tc>
              <w:tc>
                <w:tcPr>
                  <w:tcW w:w="1418" w:type="dxa"/>
                  <w:tcBorders>
                    <w:top w:val="single" w:sz="4" w:space="0" w:color="auto"/>
                    <w:left w:val="single" w:sz="4" w:space="0" w:color="auto"/>
                    <w:bottom w:val="single" w:sz="4" w:space="0" w:color="auto"/>
                    <w:right w:val="single" w:sz="4" w:space="0" w:color="auto"/>
                  </w:tcBorders>
                </w:tcPr>
                <w:p w14:paraId="326EA733"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(3 022)</w:t>
                  </w:r>
                </w:p>
              </w:tc>
              <w:tc>
                <w:tcPr>
                  <w:tcW w:w="1275" w:type="dxa"/>
                  <w:tcBorders>
                    <w:top w:val="single" w:sz="4" w:space="0" w:color="auto"/>
                    <w:left w:val="single" w:sz="4" w:space="0" w:color="auto"/>
                    <w:bottom w:val="single" w:sz="4" w:space="0" w:color="auto"/>
                    <w:right w:val="single" w:sz="4" w:space="0" w:color="auto"/>
                  </w:tcBorders>
                </w:tcPr>
                <w:p w14:paraId="5A110BFE"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(28 636)</w:t>
                  </w:r>
                </w:p>
              </w:tc>
            </w:tr>
            <w:tr w:rsidR="00FA3253" w:rsidRPr="00FA3253" w14:paraId="78EDD5C6" w14:textId="77777777" w:rsidTr="00FA3253">
              <w:trPr>
                <w:trHeight w:val="354"/>
              </w:trPr>
              <w:tc>
                <w:tcPr>
                  <w:tcW w:w="4111" w:type="dxa"/>
                  <w:tcBorders>
                    <w:top w:val="single" w:sz="4" w:space="0" w:color="auto"/>
                    <w:left w:val="single" w:sz="4" w:space="0" w:color="auto"/>
                    <w:bottom w:val="single" w:sz="4" w:space="0" w:color="auto"/>
                    <w:right w:val="single" w:sz="4" w:space="0" w:color="auto"/>
                  </w:tcBorders>
                  <w:hideMark/>
                </w:tcPr>
                <w:p w14:paraId="1028488B" w14:textId="77777777" w:rsidR="00FA3253" w:rsidRPr="00FA3253" w:rsidRDefault="00FA3253" w:rsidP="00FA3253">
                  <w:pPr>
                    <w:spacing w:after="0" w:line="240" w:lineRule="auto"/>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Довгострокові  зобов’язання і забезпечення</w:t>
                  </w:r>
                </w:p>
              </w:tc>
              <w:tc>
                <w:tcPr>
                  <w:tcW w:w="1418" w:type="dxa"/>
                  <w:tcBorders>
                    <w:top w:val="single" w:sz="4" w:space="0" w:color="auto"/>
                    <w:left w:val="single" w:sz="4" w:space="0" w:color="auto"/>
                    <w:bottom w:val="single" w:sz="4" w:space="0" w:color="auto"/>
                    <w:right w:val="single" w:sz="4" w:space="0" w:color="auto"/>
                  </w:tcBorders>
                </w:tcPr>
                <w:p w14:paraId="7473AAF3"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43</w:t>
                  </w:r>
                </w:p>
              </w:tc>
              <w:tc>
                <w:tcPr>
                  <w:tcW w:w="1275" w:type="dxa"/>
                  <w:tcBorders>
                    <w:top w:val="single" w:sz="4" w:space="0" w:color="auto"/>
                    <w:left w:val="single" w:sz="4" w:space="0" w:color="auto"/>
                    <w:bottom w:val="single" w:sz="4" w:space="0" w:color="auto"/>
                    <w:right w:val="single" w:sz="4" w:space="0" w:color="auto"/>
                  </w:tcBorders>
                </w:tcPr>
                <w:p w14:paraId="14721DCC"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w:t>
                  </w:r>
                </w:p>
              </w:tc>
            </w:tr>
            <w:tr w:rsidR="00FA3253" w:rsidRPr="00FA3253" w14:paraId="0F35E85E" w14:textId="77777777" w:rsidTr="00FA3253">
              <w:trPr>
                <w:trHeight w:val="224"/>
              </w:trPr>
              <w:tc>
                <w:tcPr>
                  <w:tcW w:w="4111" w:type="dxa"/>
                  <w:tcBorders>
                    <w:top w:val="single" w:sz="4" w:space="0" w:color="auto"/>
                    <w:left w:val="single" w:sz="4" w:space="0" w:color="auto"/>
                    <w:bottom w:val="single" w:sz="4" w:space="0" w:color="auto"/>
                    <w:right w:val="single" w:sz="4" w:space="0" w:color="auto"/>
                  </w:tcBorders>
                  <w:hideMark/>
                </w:tcPr>
                <w:p w14:paraId="572F15BF" w14:textId="77777777" w:rsidR="00FA3253" w:rsidRPr="00FA3253" w:rsidRDefault="00FA3253" w:rsidP="00FA3253">
                  <w:pPr>
                    <w:spacing w:after="0" w:line="240" w:lineRule="auto"/>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lastRenderedPageBreak/>
                    <w:t>Поточні  зобов’язання і забезпечення</w:t>
                  </w:r>
                </w:p>
              </w:tc>
              <w:tc>
                <w:tcPr>
                  <w:tcW w:w="1418" w:type="dxa"/>
                  <w:tcBorders>
                    <w:top w:val="single" w:sz="4" w:space="0" w:color="auto"/>
                    <w:left w:val="single" w:sz="4" w:space="0" w:color="auto"/>
                    <w:bottom w:val="single" w:sz="4" w:space="0" w:color="auto"/>
                    <w:right w:val="single" w:sz="4" w:space="0" w:color="auto"/>
                  </w:tcBorders>
                </w:tcPr>
                <w:p w14:paraId="4462344D"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47</w:t>
                  </w:r>
                </w:p>
              </w:tc>
              <w:tc>
                <w:tcPr>
                  <w:tcW w:w="1275" w:type="dxa"/>
                  <w:tcBorders>
                    <w:top w:val="single" w:sz="4" w:space="0" w:color="auto"/>
                    <w:left w:val="single" w:sz="4" w:space="0" w:color="auto"/>
                    <w:bottom w:val="single" w:sz="4" w:space="0" w:color="auto"/>
                    <w:right w:val="single" w:sz="4" w:space="0" w:color="auto"/>
                  </w:tcBorders>
                </w:tcPr>
                <w:p w14:paraId="067D47BE"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136</w:t>
                  </w:r>
                </w:p>
              </w:tc>
            </w:tr>
            <w:tr w:rsidR="00FA3253" w:rsidRPr="00FA3253" w14:paraId="370DEDA9" w14:textId="77777777" w:rsidTr="00FA3253">
              <w:trPr>
                <w:trHeight w:val="525"/>
              </w:trPr>
              <w:tc>
                <w:tcPr>
                  <w:tcW w:w="4111" w:type="dxa"/>
                  <w:tcBorders>
                    <w:top w:val="single" w:sz="4" w:space="0" w:color="auto"/>
                    <w:left w:val="single" w:sz="4" w:space="0" w:color="auto"/>
                    <w:bottom w:val="single" w:sz="4" w:space="0" w:color="auto"/>
                    <w:right w:val="single" w:sz="4" w:space="0" w:color="auto"/>
                  </w:tcBorders>
                  <w:hideMark/>
                </w:tcPr>
                <w:p w14:paraId="2220154C" w14:textId="77777777" w:rsidR="00FA3253" w:rsidRPr="00FA3253" w:rsidRDefault="00FA3253" w:rsidP="00FA3253">
                  <w:pPr>
                    <w:spacing w:after="0" w:line="276" w:lineRule="auto"/>
                    <w:rPr>
                      <w:rFonts w:ascii="Times New Roman" w:eastAsia="Times New Roman" w:hAnsi="Times New Roman" w:cs="Times New Roman"/>
                      <w:sz w:val="20"/>
                      <w:szCs w:val="20"/>
                      <w:lang w:val="es-VE" w:eastAsia="ru-RU"/>
                    </w:rPr>
                  </w:pPr>
                  <w:proofErr w:type="spellStart"/>
                  <w:r w:rsidRPr="00FA3253">
                    <w:rPr>
                      <w:rFonts w:ascii="Times New Roman" w:eastAsia="Times New Roman" w:hAnsi="Times New Roman" w:cs="Times New Roman"/>
                      <w:sz w:val="20"/>
                      <w:szCs w:val="20"/>
                      <w:lang w:val="ru-RU" w:eastAsia="uk-UA"/>
                    </w:rPr>
                    <w:t>Чистий</w:t>
                  </w:r>
                  <w:proofErr w:type="spellEnd"/>
                  <w:r w:rsidRPr="00FA3253">
                    <w:rPr>
                      <w:rFonts w:ascii="Times New Roman" w:eastAsia="Times New Roman" w:hAnsi="Times New Roman" w:cs="Times New Roman"/>
                      <w:sz w:val="20"/>
                      <w:szCs w:val="20"/>
                      <w:lang w:val="ru-RU" w:eastAsia="uk-UA"/>
                    </w:rPr>
                    <w:t xml:space="preserve"> </w:t>
                  </w:r>
                  <w:proofErr w:type="spellStart"/>
                  <w:r w:rsidRPr="00FA3253">
                    <w:rPr>
                      <w:rFonts w:ascii="Times New Roman" w:eastAsia="Times New Roman" w:hAnsi="Times New Roman" w:cs="Times New Roman"/>
                      <w:sz w:val="20"/>
                      <w:szCs w:val="20"/>
                      <w:lang w:val="ru-RU" w:eastAsia="uk-UA"/>
                    </w:rPr>
                    <w:t>фінансовий</w:t>
                  </w:r>
                  <w:proofErr w:type="spellEnd"/>
                  <w:r w:rsidRPr="00FA3253">
                    <w:rPr>
                      <w:rFonts w:ascii="Times New Roman" w:eastAsia="Times New Roman" w:hAnsi="Times New Roman" w:cs="Times New Roman"/>
                      <w:sz w:val="20"/>
                      <w:szCs w:val="20"/>
                      <w:lang w:val="ru-RU" w:eastAsia="uk-UA"/>
                    </w:rPr>
                    <w:t xml:space="preserve"> результат: </w:t>
                  </w:r>
                  <w:proofErr w:type="spellStart"/>
                  <w:r w:rsidRPr="00FA3253">
                    <w:rPr>
                      <w:rFonts w:ascii="Times New Roman" w:eastAsia="Times New Roman" w:hAnsi="Times New Roman" w:cs="Times New Roman"/>
                      <w:sz w:val="20"/>
                      <w:szCs w:val="20"/>
                      <w:lang w:val="ru-RU" w:eastAsia="uk-UA"/>
                    </w:rPr>
                    <w:t>прибуток</w:t>
                  </w:r>
                  <w:proofErr w:type="spellEnd"/>
                  <w:r w:rsidRPr="00FA3253">
                    <w:rPr>
                      <w:rFonts w:ascii="Times New Roman" w:eastAsia="Times New Roman" w:hAnsi="Times New Roman" w:cs="Times New Roman"/>
                      <w:sz w:val="20"/>
                      <w:szCs w:val="20"/>
                      <w:lang w:val="ru-RU" w:eastAsia="uk-UA"/>
                    </w:rPr>
                    <w:t xml:space="preserve"> (</w:t>
                  </w:r>
                  <w:proofErr w:type="spellStart"/>
                  <w:r w:rsidRPr="00FA3253">
                    <w:rPr>
                      <w:rFonts w:ascii="Times New Roman" w:eastAsia="Times New Roman" w:hAnsi="Times New Roman" w:cs="Times New Roman"/>
                      <w:sz w:val="20"/>
                      <w:szCs w:val="20"/>
                      <w:lang w:val="ru-RU" w:eastAsia="uk-UA"/>
                    </w:rPr>
                    <w:t>збиток</w:t>
                  </w:r>
                  <w:proofErr w:type="spellEnd"/>
                  <w:r w:rsidRPr="00FA3253">
                    <w:rPr>
                      <w:rFonts w:ascii="Times New Roman" w:eastAsia="Times New Roman" w:hAnsi="Times New Roman" w:cs="Times New Roman"/>
                      <w:sz w:val="20"/>
                      <w:szCs w:val="20"/>
                      <w:lang w:val="ru-RU" w:eastAsia="uk-UA"/>
                    </w:rPr>
                    <w:t>)</w:t>
                  </w:r>
                </w:p>
              </w:tc>
              <w:tc>
                <w:tcPr>
                  <w:tcW w:w="1418" w:type="dxa"/>
                  <w:tcBorders>
                    <w:top w:val="single" w:sz="4" w:space="0" w:color="auto"/>
                    <w:left w:val="single" w:sz="4" w:space="0" w:color="auto"/>
                    <w:bottom w:val="single" w:sz="4" w:space="0" w:color="auto"/>
                    <w:right w:val="single" w:sz="4" w:space="0" w:color="auto"/>
                  </w:tcBorders>
                </w:tcPr>
                <w:p w14:paraId="43DDD276"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(3 022)</w:t>
                  </w:r>
                </w:p>
              </w:tc>
              <w:tc>
                <w:tcPr>
                  <w:tcW w:w="1275" w:type="dxa"/>
                  <w:tcBorders>
                    <w:top w:val="single" w:sz="4" w:space="0" w:color="auto"/>
                    <w:left w:val="single" w:sz="4" w:space="0" w:color="auto"/>
                    <w:bottom w:val="single" w:sz="4" w:space="0" w:color="auto"/>
                    <w:right w:val="single" w:sz="4" w:space="0" w:color="auto"/>
                  </w:tcBorders>
                </w:tcPr>
                <w:p w14:paraId="2FDFC825"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(25 886)</w:t>
                  </w:r>
                </w:p>
              </w:tc>
            </w:tr>
            <w:tr w:rsidR="00FA3253" w:rsidRPr="00FA3253" w14:paraId="5A0218E9" w14:textId="77777777" w:rsidTr="00FA3253">
              <w:trPr>
                <w:trHeight w:val="262"/>
              </w:trPr>
              <w:tc>
                <w:tcPr>
                  <w:tcW w:w="4111" w:type="dxa"/>
                  <w:tcBorders>
                    <w:top w:val="single" w:sz="4" w:space="0" w:color="auto"/>
                    <w:left w:val="single" w:sz="4" w:space="0" w:color="auto"/>
                    <w:bottom w:val="single" w:sz="4" w:space="0" w:color="auto"/>
                    <w:right w:val="single" w:sz="4" w:space="0" w:color="auto"/>
                  </w:tcBorders>
                  <w:hideMark/>
                </w:tcPr>
                <w:p w14:paraId="2C634B68" w14:textId="77777777" w:rsidR="00FA3253" w:rsidRPr="00FA3253" w:rsidRDefault="00FA3253" w:rsidP="00FA3253">
                  <w:pPr>
                    <w:spacing w:after="0" w:line="276" w:lineRule="auto"/>
                    <w:rPr>
                      <w:rFonts w:ascii="Times New Roman" w:eastAsia="Times New Roman" w:hAnsi="Times New Roman" w:cs="Times New Roman"/>
                      <w:sz w:val="20"/>
                      <w:szCs w:val="20"/>
                      <w:lang w:val="es-VE" w:eastAsia="uk-UA"/>
                    </w:rPr>
                  </w:pPr>
                  <w:proofErr w:type="spellStart"/>
                  <w:r w:rsidRPr="00FA3253">
                    <w:rPr>
                      <w:rFonts w:ascii="Times New Roman" w:eastAsia="Times New Roman" w:hAnsi="Times New Roman" w:cs="Times New Roman"/>
                      <w:sz w:val="20"/>
                      <w:szCs w:val="20"/>
                      <w:lang w:val="ru-RU" w:eastAsia="uk-UA"/>
                    </w:rPr>
                    <w:t>Середньорічна</w:t>
                  </w:r>
                  <w:proofErr w:type="spellEnd"/>
                  <w:r w:rsidRPr="00FA3253">
                    <w:rPr>
                      <w:rFonts w:ascii="Times New Roman" w:eastAsia="Times New Roman" w:hAnsi="Times New Roman" w:cs="Times New Roman"/>
                      <w:sz w:val="20"/>
                      <w:szCs w:val="20"/>
                      <w:lang w:val="ru-RU" w:eastAsia="uk-UA"/>
                    </w:rPr>
                    <w:t xml:space="preserve"> </w:t>
                  </w:r>
                  <w:proofErr w:type="spellStart"/>
                  <w:r w:rsidRPr="00FA3253">
                    <w:rPr>
                      <w:rFonts w:ascii="Times New Roman" w:eastAsia="Times New Roman" w:hAnsi="Times New Roman" w:cs="Times New Roman"/>
                      <w:sz w:val="20"/>
                      <w:szCs w:val="20"/>
                      <w:lang w:val="ru-RU" w:eastAsia="uk-UA"/>
                    </w:rPr>
                    <w:t>кількість</w:t>
                  </w:r>
                  <w:proofErr w:type="spellEnd"/>
                  <w:r w:rsidRPr="00FA3253">
                    <w:rPr>
                      <w:rFonts w:ascii="Times New Roman" w:eastAsia="Times New Roman" w:hAnsi="Times New Roman" w:cs="Times New Roman"/>
                      <w:sz w:val="20"/>
                      <w:szCs w:val="20"/>
                      <w:lang w:val="ru-RU" w:eastAsia="uk-UA"/>
                    </w:rPr>
                    <w:t xml:space="preserve"> </w:t>
                  </w:r>
                  <w:proofErr w:type="spellStart"/>
                  <w:r w:rsidRPr="00FA3253">
                    <w:rPr>
                      <w:rFonts w:ascii="Times New Roman" w:eastAsia="Times New Roman" w:hAnsi="Times New Roman" w:cs="Times New Roman"/>
                      <w:sz w:val="20"/>
                      <w:szCs w:val="20"/>
                      <w:lang w:val="ru-RU" w:eastAsia="uk-UA"/>
                    </w:rPr>
                    <w:t>акцій</w:t>
                  </w:r>
                  <w:proofErr w:type="spellEnd"/>
                  <w:r w:rsidRPr="00FA3253">
                    <w:rPr>
                      <w:rFonts w:ascii="Times New Roman" w:eastAsia="Times New Roman" w:hAnsi="Times New Roman" w:cs="Times New Roman"/>
                      <w:sz w:val="20"/>
                      <w:szCs w:val="20"/>
                      <w:lang w:val="ru-RU" w:eastAsia="uk-UA"/>
                    </w:rPr>
                    <w:t xml:space="preserve"> (шт.)</w:t>
                  </w:r>
                </w:p>
              </w:tc>
              <w:tc>
                <w:tcPr>
                  <w:tcW w:w="1418" w:type="dxa"/>
                  <w:tcBorders>
                    <w:top w:val="single" w:sz="4" w:space="0" w:color="auto"/>
                    <w:left w:val="single" w:sz="4" w:space="0" w:color="auto"/>
                    <w:bottom w:val="single" w:sz="4" w:space="0" w:color="auto"/>
                    <w:right w:val="single" w:sz="4" w:space="0" w:color="auto"/>
                  </w:tcBorders>
                </w:tcPr>
                <w:p w14:paraId="7850948B"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122 120</w:t>
                  </w:r>
                </w:p>
              </w:tc>
              <w:tc>
                <w:tcPr>
                  <w:tcW w:w="1275" w:type="dxa"/>
                  <w:tcBorders>
                    <w:top w:val="single" w:sz="4" w:space="0" w:color="auto"/>
                    <w:left w:val="single" w:sz="4" w:space="0" w:color="auto"/>
                    <w:bottom w:val="single" w:sz="4" w:space="0" w:color="auto"/>
                    <w:right w:val="single" w:sz="4" w:space="0" w:color="auto"/>
                  </w:tcBorders>
                </w:tcPr>
                <w:p w14:paraId="465F8870"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122 120</w:t>
                  </w:r>
                </w:p>
              </w:tc>
            </w:tr>
            <w:tr w:rsidR="00FA3253" w:rsidRPr="00FA3253" w14:paraId="233CBEC3" w14:textId="77777777" w:rsidTr="00FA3253">
              <w:trPr>
                <w:trHeight w:val="525"/>
              </w:trPr>
              <w:tc>
                <w:tcPr>
                  <w:tcW w:w="4111" w:type="dxa"/>
                  <w:tcBorders>
                    <w:top w:val="single" w:sz="4" w:space="0" w:color="auto"/>
                    <w:left w:val="single" w:sz="4" w:space="0" w:color="auto"/>
                    <w:bottom w:val="single" w:sz="4" w:space="0" w:color="auto"/>
                    <w:right w:val="single" w:sz="4" w:space="0" w:color="auto"/>
                  </w:tcBorders>
                  <w:hideMark/>
                </w:tcPr>
                <w:p w14:paraId="1D8295E3" w14:textId="77777777" w:rsidR="00FA3253" w:rsidRPr="00FA3253" w:rsidRDefault="00FA3253" w:rsidP="00FA3253">
                  <w:pPr>
                    <w:spacing w:after="0" w:line="276" w:lineRule="auto"/>
                    <w:rPr>
                      <w:rFonts w:ascii="Times New Roman" w:eastAsia="Times New Roman" w:hAnsi="Times New Roman" w:cs="Times New Roman"/>
                      <w:sz w:val="20"/>
                      <w:szCs w:val="20"/>
                      <w:lang w:val="es-VE" w:eastAsia="uk-UA"/>
                    </w:rPr>
                  </w:pPr>
                  <w:proofErr w:type="spellStart"/>
                  <w:r w:rsidRPr="00FA3253">
                    <w:rPr>
                      <w:rFonts w:ascii="Times New Roman" w:eastAsia="Times New Roman" w:hAnsi="Times New Roman" w:cs="Times New Roman"/>
                      <w:sz w:val="20"/>
                      <w:szCs w:val="20"/>
                      <w:lang w:val="ru-RU" w:eastAsia="uk-UA"/>
                    </w:rPr>
                    <w:t>Чистий</w:t>
                  </w:r>
                  <w:proofErr w:type="spellEnd"/>
                  <w:r w:rsidRPr="00FA3253">
                    <w:rPr>
                      <w:rFonts w:ascii="Times New Roman" w:eastAsia="Times New Roman" w:hAnsi="Times New Roman" w:cs="Times New Roman"/>
                      <w:sz w:val="20"/>
                      <w:szCs w:val="20"/>
                      <w:lang w:val="ru-RU" w:eastAsia="uk-UA"/>
                    </w:rPr>
                    <w:t xml:space="preserve"> </w:t>
                  </w:r>
                  <w:proofErr w:type="spellStart"/>
                  <w:r w:rsidRPr="00FA3253">
                    <w:rPr>
                      <w:rFonts w:ascii="Times New Roman" w:eastAsia="Times New Roman" w:hAnsi="Times New Roman" w:cs="Times New Roman"/>
                      <w:sz w:val="20"/>
                      <w:szCs w:val="20"/>
                      <w:lang w:val="ru-RU" w:eastAsia="uk-UA"/>
                    </w:rPr>
                    <w:t>прибуток</w:t>
                  </w:r>
                  <w:proofErr w:type="spellEnd"/>
                  <w:r w:rsidRPr="00FA3253">
                    <w:rPr>
                      <w:rFonts w:ascii="Times New Roman" w:eastAsia="Times New Roman" w:hAnsi="Times New Roman" w:cs="Times New Roman"/>
                      <w:sz w:val="20"/>
                      <w:szCs w:val="20"/>
                      <w:lang w:val="ru-RU" w:eastAsia="uk-UA"/>
                    </w:rPr>
                    <w:t xml:space="preserve"> (</w:t>
                  </w:r>
                  <w:proofErr w:type="spellStart"/>
                  <w:r w:rsidRPr="00FA3253">
                    <w:rPr>
                      <w:rFonts w:ascii="Times New Roman" w:eastAsia="Times New Roman" w:hAnsi="Times New Roman" w:cs="Times New Roman"/>
                      <w:sz w:val="20"/>
                      <w:szCs w:val="20"/>
                      <w:lang w:val="ru-RU" w:eastAsia="uk-UA"/>
                    </w:rPr>
                    <w:t>збиток</w:t>
                  </w:r>
                  <w:proofErr w:type="spellEnd"/>
                  <w:r w:rsidRPr="00FA3253">
                    <w:rPr>
                      <w:rFonts w:ascii="Times New Roman" w:eastAsia="Times New Roman" w:hAnsi="Times New Roman" w:cs="Times New Roman"/>
                      <w:sz w:val="20"/>
                      <w:szCs w:val="20"/>
                      <w:lang w:val="ru-RU" w:eastAsia="uk-UA"/>
                    </w:rPr>
                    <w:t xml:space="preserve">) на одну </w:t>
                  </w:r>
                  <w:proofErr w:type="spellStart"/>
                  <w:r w:rsidRPr="00FA3253">
                    <w:rPr>
                      <w:rFonts w:ascii="Times New Roman" w:eastAsia="Times New Roman" w:hAnsi="Times New Roman" w:cs="Times New Roman"/>
                      <w:sz w:val="20"/>
                      <w:szCs w:val="20"/>
                      <w:lang w:val="ru-RU" w:eastAsia="uk-UA"/>
                    </w:rPr>
                    <w:t>просту</w:t>
                  </w:r>
                  <w:proofErr w:type="spellEnd"/>
                  <w:r w:rsidRPr="00FA3253">
                    <w:rPr>
                      <w:rFonts w:ascii="Times New Roman" w:eastAsia="Times New Roman" w:hAnsi="Times New Roman" w:cs="Times New Roman"/>
                      <w:sz w:val="20"/>
                      <w:szCs w:val="20"/>
                      <w:lang w:val="ru-RU" w:eastAsia="uk-UA"/>
                    </w:rPr>
                    <w:t xml:space="preserve"> </w:t>
                  </w:r>
                  <w:proofErr w:type="spellStart"/>
                  <w:r w:rsidRPr="00FA3253">
                    <w:rPr>
                      <w:rFonts w:ascii="Times New Roman" w:eastAsia="Times New Roman" w:hAnsi="Times New Roman" w:cs="Times New Roman"/>
                      <w:sz w:val="20"/>
                      <w:szCs w:val="20"/>
                      <w:lang w:val="ru-RU" w:eastAsia="uk-UA"/>
                    </w:rPr>
                    <w:t>акцію</w:t>
                  </w:r>
                  <w:proofErr w:type="spellEnd"/>
                  <w:r w:rsidRPr="00FA3253">
                    <w:rPr>
                      <w:rFonts w:ascii="Times New Roman" w:eastAsia="Times New Roman" w:hAnsi="Times New Roman" w:cs="Times New Roman"/>
                      <w:sz w:val="20"/>
                      <w:szCs w:val="20"/>
                      <w:lang w:val="ru-RU" w:eastAsia="uk-UA"/>
                    </w:rPr>
                    <w:t xml:space="preserve"> (</w:t>
                  </w:r>
                  <w:proofErr w:type="spellStart"/>
                  <w:r w:rsidRPr="00FA3253">
                    <w:rPr>
                      <w:rFonts w:ascii="Times New Roman" w:eastAsia="Times New Roman" w:hAnsi="Times New Roman" w:cs="Times New Roman"/>
                      <w:sz w:val="20"/>
                      <w:szCs w:val="20"/>
                      <w:lang w:val="ru-RU" w:eastAsia="uk-UA"/>
                    </w:rPr>
                    <w:t>грн</w:t>
                  </w:r>
                  <w:proofErr w:type="spellEnd"/>
                  <w:r w:rsidRPr="00FA3253">
                    <w:rPr>
                      <w:rFonts w:ascii="Times New Roman" w:eastAsia="Times New Roman" w:hAnsi="Times New Roman" w:cs="Times New Roman"/>
                      <w:sz w:val="20"/>
                      <w:szCs w:val="20"/>
                      <w:lang w:val="ru-RU" w:eastAsia="uk-UA"/>
                    </w:rPr>
                    <w:t>)</w:t>
                  </w:r>
                </w:p>
              </w:tc>
              <w:tc>
                <w:tcPr>
                  <w:tcW w:w="1418" w:type="dxa"/>
                  <w:tcBorders>
                    <w:top w:val="single" w:sz="4" w:space="0" w:color="auto"/>
                    <w:left w:val="single" w:sz="4" w:space="0" w:color="auto"/>
                    <w:bottom w:val="single" w:sz="4" w:space="0" w:color="auto"/>
                    <w:right w:val="single" w:sz="4" w:space="0" w:color="auto"/>
                  </w:tcBorders>
                </w:tcPr>
                <w:p w14:paraId="35BCE6E1"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(24,75)</w:t>
                  </w:r>
                </w:p>
              </w:tc>
              <w:tc>
                <w:tcPr>
                  <w:tcW w:w="1275" w:type="dxa"/>
                  <w:tcBorders>
                    <w:top w:val="single" w:sz="4" w:space="0" w:color="auto"/>
                    <w:left w:val="single" w:sz="4" w:space="0" w:color="auto"/>
                    <w:bottom w:val="single" w:sz="4" w:space="0" w:color="auto"/>
                    <w:right w:val="single" w:sz="4" w:space="0" w:color="auto"/>
                  </w:tcBorders>
                </w:tcPr>
                <w:p w14:paraId="2AF20F2B"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(211,97)</w:t>
                  </w:r>
                </w:p>
              </w:tc>
            </w:tr>
            <w:tr w:rsidR="00FA3253" w:rsidRPr="00FA3253" w14:paraId="09D38475" w14:textId="77777777" w:rsidTr="00FA3253">
              <w:trPr>
                <w:trHeight w:val="537"/>
              </w:trPr>
              <w:tc>
                <w:tcPr>
                  <w:tcW w:w="4111" w:type="dxa"/>
                  <w:tcBorders>
                    <w:top w:val="single" w:sz="4" w:space="0" w:color="auto"/>
                    <w:left w:val="single" w:sz="4" w:space="0" w:color="auto"/>
                    <w:bottom w:val="single" w:sz="4" w:space="0" w:color="auto"/>
                    <w:right w:val="single" w:sz="4" w:space="0" w:color="auto"/>
                  </w:tcBorders>
                  <w:hideMark/>
                </w:tcPr>
                <w:p w14:paraId="6C6F0605" w14:textId="77777777" w:rsidR="00FA3253" w:rsidRPr="00FA3253" w:rsidRDefault="00FA3253" w:rsidP="00FA3253">
                  <w:pPr>
                    <w:spacing w:after="0" w:line="276" w:lineRule="auto"/>
                    <w:rPr>
                      <w:rFonts w:ascii="Times New Roman" w:eastAsia="Times New Roman" w:hAnsi="Times New Roman" w:cs="Times New Roman"/>
                      <w:sz w:val="20"/>
                      <w:szCs w:val="20"/>
                      <w:lang w:val="es-VE" w:eastAsia="uk-UA"/>
                    </w:rPr>
                  </w:pPr>
                  <w:proofErr w:type="spellStart"/>
                  <w:r w:rsidRPr="00FA3253">
                    <w:rPr>
                      <w:rFonts w:ascii="Times New Roman" w:eastAsia="Times New Roman" w:hAnsi="Times New Roman" w:cs="Times New Roman"/>
                      <w:sz w:val="20"/>
                      <w:szCs w:val="20"/>
                      <w:lang w:val="ru-RU" w:eastAsia="uk-UA"/>
                    </w:rPr>
                    <w:t>Чисельність</w:t>
                  </w:r>
                  <w:proofErr w:type="spellEnd"/>
                  <w:r w:rsidRPr="00FA3253">
                    <w:rPr>
                      <w:rFonts w:ascii="Times New Roman" w:eastAsia="Times New Roman" w:hAnsi="Times New Roman" w:cs="Times New Roman"/>
                      <w:sz w:val="20"/>
                      <w:szCs w:val="20"/>
                      <w:lang w:val="ru-RU" w:eastAsia="uk-UA"/>
                    </w:rPr>
                    <w:t xml:space="preserve"> </w:t>
                  </w:r>
                  <w:proofErr w:type="spellStart"/>
                  <w:r w:rsidRPr="00FA3253">
                    <w:rPr>
                      <w:rFonts w:ascii="Times New Roman" w:eastAsia="Times New Roman" w:hAnsi="Times New Roman" w:cs="Times New Roman"/>
                      <w:sz w:val="20"/>
                      <w:szCs w:val="20"/>
                      <w:lang w:val="ru-RU" w:eastAsia="uk-UA"/>
                    </w:rPr>
                    <w:t>працівникі</w:t>
                  </w:r>
                  <w:proofErr w:type="gramStart"/>
                  <w:r w:rsidRPr="00FA3253">
                    <w:rPr>
                      <w:rFonts w:ascii="Times New Roman" w:eastAsia="Times New Roman" w:hAnsi="Times New Roman" w:cs="Times New Roman"/>
                      <w:sz w:val="20"/>
                      <w:szCs w:val="20"/>
                      <w:lang w:val="ru-RU" w:eastAsia="uk-UA"/>
                    </w:rPr>
                    <w:t>в</w:t>
                  </w:r>
                  <w:proofErr w:type="spellEnd"/>
                  <w:proofErr w:type="gramEnd"/>
                  <w:r w:rsidRPr="00FA3253">
                    <w:rPr>
                      <w:rFonts w:ascii="Times New Roman" w:eastAsia="Times New Roman" w:hAnsi="Times New Roman" w:cs="Times New Roman"/>
                      <w:sz w:val="20"/>
                      <w:szCs w:val="20"/>
                      <w:lang w:val="ru-RU" w:eastAsia="uk-UA"/>
                    </w:rPr>
                    <w:t xml:space="preserve"> </w:t>
                  </w:r>
                  <w:proofErr w:type="gramStart"/>
                  <w:r w:rsidRPr="00FA3253">
                    <w:rPr>
                      <w:rFonts w:ascii="Times New Roman" w:eastAsia="Times New Roman" w:hAnsi="Times New Roman" w:cs="Times New Roman"/>
                      <w:sz w:val="20"/>
                      <w:szCs w:val="20"/>
                      <w:lang w:val="ru-RU" w:eastAsia="uk-UA"/>
                    </w:rPr>
                    <w:t>на</w:t>
                  </w:r>
                  <w:proofErr w:type="gramEnd"/>
                  <w:r w:rsidRPr="00FA3253">
                    <w:rPr>
                      <w:rFonts w:ascii="Times New Roman" w:eastAsia="Times New Roman" w:hAnsi="Times New Roman" w:cs="Times New Roman"/>
                      <w:sz w:val="20"/>
                      <w:szCs w:val="20"/>
                      <w:lang w:val="ru-RU" w:eastAsia="uk-UA"/>
                    </w:rPr>
                    <w:t xml:space="preserve"> </w:t>
                  </w:r>
                  <w:proofErr w:type="spellStart"/>
                  <w:r w:rsidRPr="00FA3253">
                    <w:rPr>
                      <w:rFonts w:ascii="Times New Roman" w:eastAsia="Times New Roman" w:hAnsi="Times New Roman" w:cs="Times New Roman"/>
                      <w:sz w:val="20"/>
                      <w:szCs w:val="20"/>
                      <w:lang w:val="ru-RU" w:eastAsia="uk-UA"/>
                    </w:rPr>
                    <w:t>кінець</w:t>
                  </w:r>
                  <w:proofErr w:type="spellEnd"/>
                  <w:r w:rsidRPr="00FA3253">
                    <w:rPr>
                      <w:rFonts w:ascii="Times New Roman" w:eastAsia="Times New Roman" w:hAnsi="Times New Roman" w:cs="Times New Roman"/>
                      <w:sz w:val="20"/>
                      <w:szCs w:val="20"/>
                      <w:lang w:val="ru-RU" w:eastAsia="uk-UA"/>
                    </w:rPr>
                    <w:t xml:space="preserve"> </w:t>
                  </w:r>
                  <w:proofErr w:type="spellStart"/>
                  <w:r w:rsidRPr="00FA3253">
                    <w:rPr>
                      <w:rFonts w:ascii="Times New Roman" w:eastAsia="Times New Roman" w:hAnsi="Times New Roman" w:cs="Times New Roman"/>
                      <w:sz w:val="20"/>
                      <w:szCs w:val="20"/>
                      <w:lang w:val="ru-RU" w:eastAsia="uk-UA"/>
                    </w:rPr>
                    <w:t>періоду</w:t>
                  </w:r>
                  <w:proofErr w:type="spellEnd"/>
                  <w:r w:rsidRPr="00FA3253">
                    <w:rPr>
                      <w:rFonts w:ascii="Times New Roman" w:eastAsia="Times New Roman" w:hAnsi="Times New Roman" w:cs="Times New Roman"/>
                      <w:sz w:val="20"/>
                      <w:szCs w:val="20"/>
                      <w:lang w:val="ru-RU" w:eastAsia="uk-UA"/>
                    </w:rPr>
                    <w:t xml:space="preserve"> (</w:t>
                  </w:r>
                  <w:proofErr w:type="spellStart"/>
                  <w:r w:rsidRPr="00FA3253">
                    <w:rPr>
                      <w:rFonts w:ascii="Times New Roman" w:eastAsia="Times New Roman" w:hAnsi="Times New Roman" w:cs="Times New Roman"/>
                      <w:sz w:val="20"/>
                      <w:szCs w:val="20"/>
                      <w:lang w:val="ru-RU" w:eastAsia="uk-UA"/>
                    </w:rPr>
                    <w:t>осіб</w:t>
                  </w:r>
                  <w:proofErr w:type="spellEnd"/>
                  <w:r w:rsidRPr="00FA3253">
                    <w:rPr>
                      <w:rFonts w:ascii="Times New Roman" w:eastAsia="Times New Roman" w:hAnsi="Times New Roman" w:cs="Times New Roman"/>
                      <w:sz w:val="20"/>
                      <w:szCs w:val="20"/>
                      <w:lang w:val="ru-RU" w:eastAsia="uk-UA"/>
                    </w:rPr>
                    <w:t>)</w:t>
                  </w:r>
                </w:p>
              </w:tc>
              <w:tc>
                <w:tcPr>
                  <w:tcW w:w="1418" w:type="dxa"/>
                  <w:tcBorders>
                    <w:top w:val="single" w:sz="4" w:space="0" w:color="auto"/>
                    <w:left w:val="single" w:sz="4" w:space="0" w:color="auto"/>
                    <w:bottom w:val="single" w:sz="4" w:space="0" w:color="auto"/>
                    <w:right w:val="single" w:sz="4" w:space="0" w:color="auto"/>
                  </w:tcBorders>
                </w:tcPr>
                <w:p w14:paraId="7A46DD15" w14:textId="1D477D97" w:rsidR="00FA3253" w:rsidRPr="00FA3253" w:rsidRDefault="00A72126" w:rsidP="00FA325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275" w:type="dxa"/>
                  <w:tcBorders>
                    <w:top w:val="single" w:sz="4" w:space="0" w:color="auto"/>
                    <w:left w:val="single" w:sz="4" w:space="0" w:color="auto"/>
                    <w:bottom w:val="single" w:sz="4" w:space="0" w:color="auto"/>
                    <w:right w:val="single" w:sz="4" w:space="0" w:color="auto"/>
                  </w:tcBorders>
                </w:tcPr>
                <w:p w14:paraId="0B9C64CB" w14:textId="77777777" w:rsidR="00FA3253" w:rsidRPr="00FA3253" w:rsidRDefault="00FA3253" w:rsidP="00FA3253">
                  <w:pPr>
                    <w:spacing w:after="0" w:line="240" w:lineRule="auto"/>
                    <w:jc w:val="center"/>
                    <w:rPr>
                      <w:rFonts w:ascii="Times New Roman" w:eastAsia="Times New Roman" w:hAnsi="Times New Roman" w:cs="Times New Roman"/>
                      <w:sz w:val="20"/>
                      <w:szCs w:val="20"/>
                      <w:lang w:eastAsia="ru-RU"/>
                    </w:rPr>
                  </w:pPr>
                  <w:r w:rsidRPr="00FA3253">
                    <w:rPr>
                      <w:rFonts w:ascii="Times New Roman" w:eastAsia="Times New Roman" w:hAnsi="Times New Roman" w:cs="Times New Roman"/>
                      <w:sz w:val="20"/>
                      <w:szCs w:val="20"/>
                      <w:lang w:eastAsia="ru-RU"/>
                    </w:rPr>
                    <w:t>23</w:t>
                  </w:r>
                </w:p>
              </w:tc>
            </w:tr>
          </w:tbl>
          <w:p w14:paraId="1213524D" w14:textId="57A653EA" w:rsidR="003F68F7" w:rsidRPr="000D180D" w:rsidRDefault="00617B48" w:rsidP="00617B48">
            <w:pPr>
              <w:spacing w:after="0" w:line="240" w:lineRule="auto"/>
              <w:jc w:val="both"/>
              <w:rPr>
                <w:rFonts w:ascii="Times New Roman" w:eastAsia="Times New Roman" w:hAnsi="Times New Roman" w:cs="Times New Roman"/>
                <w:color w:val="000000" w:themeColor="text1"/>
              </w:rPr>
            </w:pPr>
            <w:r w:rsidRPr="000D180D">
              <w:rPr>
                <w:rFonts w:ascii="Times New Roman" w:hAnsi="Times New Roman" w:cs="Times New Roman"/>
                <w:b/>
                <w:bCs/>
                <w:color w:val="000000" w:themeColor="text1"/>
              </w:rPr>
              <w:t xml:space="preserve">                           </w:t>
            </w:r>
            <w:r w:rsidRPr="000D180D">
              <w:rPr>
                <w:rFonts w:ascii="Times New Roman" w:eastAsia="Times New Roman" w:hAnsi="Times New Roman" w:cs="Times New Roman"/>
                <w:color w:val="000000" w:themeColor="text1"/>
              </w:rPr>
              <w:t xml:space="preserve"> </w:t>
            </w:r>
          </w:p>
        </w:tc>
      </w:tr>
      <w:tr w:rsidR="00193C14" w:rsidRPr="000D180D" w14:paraId="0E176FEE" w14:textId="77777777" w:rsidTr="007168D9">
        <w:trPr>
          <w:trHeight w:val="48"/>
        </w:trPr>
        <w:tc>
          <w:tcPr>
            <w:tcW w:w="1482" w:type="pct"/>
            <w:tcBorders>
              <w:top w:val="single" w:sz="6" w:space="0" w:color="000000"/>
              <w:left w:val="single" w:sz="6" w:space="0" w:color="000000"/>
              <w:bottom w:val="single" w:sz="6" w:space="0" w:color="000000"/>
              <w:right w:val="single" w:sz="6" w:space="0" w:color="000000"/>
            </w:tcBorders>
            <w:hideMark/>
          </w:tcPr>
          <w:p w14:paraId="2E311E24" w14:textId="77777777" w:rsidR="003F68F7" w:rsidRPr="000D180D" w:rsidRDefault="003F68F7" w:rsidP="00193C14">
            <w:pPr>
              <w:spacing w:after="0" w:line="240" w:lineRule="auto"/>
              <w:rPr>
                <w:rFonts w:ascii="Times New Roman" w:eastAsia="Times New Roman" w:hAnsi="Times New Roman" w:cs="Times New Roman"/>
                <w:color w:val="000000" w:themeColor="text1"/>
              </w:rPr>
            </w:pPr>
            <w:r w:rsidRPr="000D180D">
              <w:rPr>
                <w:rFonts w:ascii="Times New Roman" w:eastAsia="Times New Roman" w:hAnsi="Times New Roman" w:cs="Times New Roman"/>
                <w:color w:val="000000" w:themeColor="text1"/>
              </w:rPr>
              <w:lastRenderedPageBreak/>
              <w:t>Номер та дата рішення ради (виконавчого органу, якщо створення ради не передбачено) акціонерного товариства про затвердження повідомлення</w:t>
            </w:r>
          </w:p>
        </w:tc>
        <w:tc>
          <w:tcPr>
            <w:tcW w:w="3518" w:type="pct"/>
            <w:tcBorders>
              <w:top w:val="single" w:sz="6" w:space="0" w:color="000000"/>
              <w:left w:val="single" w:sz="6" w:space="0" w:color="000000"/>
              <w:bottom w:val="single" w:sz="6" w:space="0" w:color="000000"/>
              <w:right w:val="single" w:sz="6" w:space="0" w:color="000000"/>
            </w:tcBorders>
            <w:hideMark/>
          </w:tcPr>
          <w:p w14:paraId="7A5637C1" w14:textId="41323C2C" w:rsidR="005400A2" w:rsidRPr="000D180D" w:rsidRDefault="00F57FC6" w:rsidP="007168D9">
            <w:pPr>
              <w:spacing w:after="0" w:line="240" w:lineRule="auto"/>
              <w:rPr>
                <w:rFonts w:ascii="Times New Roman" w:eastAsia="Times New Roman" w:hAnsi="Times New Roman" w:cs="Times New Roman"/>
                <w:color w:val="000000" w:themeColor="text1"/>
              </w:rPr>
            </w:pPr>
            <w:r w:rsidRPr="000D180D">
              <w:rPr>
                <w:rFonts w:ascii="Times New Roman" w:eastAsia="Times New Roman" w:hAnsi="Times New Roman" w:cs="Times New Roman"/>
                <w:color w:val="000000" w:themeColor="text1"/>
              </w:rPr>
              <w:t xml:space="preserve">ПРОТОКОЛ № </w:t>
            </w:r>
            <w:r w:rsidR="007168D9" w:rsidRPr="000D180D">
              <w:rPr>
                <w:rFonts w:ascii="Times New Roman" w:eastAsia="Times New Roman" w:hAnsi="Times New Roman" w:cs="Times New Roman"/>
                <w:color w:val="000000" w:themeColor="text1"/>
              </w:rPr>
              <w:t xml:space="preserve">2 </w:t>
            </w:r>
            <w:r w:rsidRPr="000D180D">
              <w:rPr>
                <w:rFonts w:ascii="Times New Roman" w:eastAsia="Times New Roman" w:hAnsi="Times New Roman" w:cs="Times New Roman"/>
                <w:color w:val="000000" w:themeColor="text1"/>
              </w:rPr>
              <w:t xml:space="preserve"> ЗАСІДАННЯ </w:t>
            </w:r>
            <w:r w:rsidR="005400A2" w:rsidRPr="000D180D">
              <w:rPr>
                <w:rFonts w:ascii="Times New Roman" w:eastAsia="Times New Roman" w:hAnsi="Times New Roman" w:cs="Times New Roman"/>
                <w:color w:val="000000" w:themeColor="text1"/>
              </w:rPr>
              <w:t xml:space="preserve"> </w:t>
            </w:r>
            <w:r w:rsidRPr="000D180D">
              <w:rPr>
                <w:rFonts w:ascii="Times New Roman" w:eastAsia="Times New Roman" w:hAnsi="Times New Roman" w:cs="Times New Roman"/>
                <w:color w:val="000000" w:themeColor="text1"/>
              </w:rPr>
              <w:t xml:space="preserve">НАГЛЯДОВОЇ </w:t>
            </w:r>
            <w:r w:rsidR="005400A2" w:rsidRPr="000D180D">
              <w:rPr>
                <w:rFonts w:ascii="Times New Roman" w:eastAsia="Times New Roman" w:hAnsi="Times New Roman" w:cs="Times New Roman"/>
                <w:color w:val="000000" w:themeColor="text1"/>
              </w:rPr>
              <w:t xml:space="preserve"> </w:t>
            </w:r>
            <w:r w:rsidRPr="000D180D">
              <w:rPr>
                <w:rFonts w:ascii="Times New Roman" w:eastAsia="Times New Roman" w:hAnsi="Times New Roman" w:cs="Times New Roman"/>
                <w:color w:val="000000" w:themeColor="text1"/>
              </w:rPr>
              <w:t xml:space="preserve">РАДИ </w:t>
            </w:r>
            <w:r w:rsidR="005400A2" w:rsidRPr="000D180D">
              <w:rPr>
                <w:rFonts w:ascii="Times New Roman" w:eastAsia="Times New Roman" w:hAnsi="Times New Roman" w:cs="Times New Roman"/>
                <w:color w:val="000000" w:themeColor="text1"/>
              </w:rPr>
              <w:t xml:space="preserve"> </w:t>
            </w:r>
            <w:r w:rsidRPr="000D180D">
              <w:rPr>
                <w:rFonts w:ascii="Times New Roman" w:eastAsia="Times New Roman" w:hAnsi="Times New Roman" w:cs="Times New Roman"/>
                <w:color w:val="000000" w:themeColor="text1"/>
              </w:rPr>
              <w:t xml:space="preserve">ПРИВАТНОГО АКЦІОНЕРНОГО </w:t>
            </w:r>
            <w:r w:rsidR="005400A2" w:rsidRPr="000D180D">
              <w:rPr>
                <w:rFonts w:ascii="Times New Roman" w:eastAsia="Times New Roman" w:hAnsi="Times New Roman" w:cs="Times New Roman"/>
                <w:color w:val="000000" w:themeColor="text1"/>
              </w:rPr>
              <w:t xml:space="preserve"> </w:t>
            </w:r>
            <w:r w:rsidRPr="000D180D">
              <w:rPr>
                <w:rFonts w:ascii="Times New Roman" w:eastAsia="Times New Roman" w:hAnsi="Times New Roman" w:cs="Times New Roman"/>
                <w:color w:val="000000" w:themeColor="text1"/>
              </w:rPr>
              <w:t>ТОВАРИСТВА  ”</w:t>
            </w:r>
            <w:r w:rsidR="00A268F6">
              <w:rPr>
                <w:rFonts w:ascii="Times New Roman" w:eastAsia="Times New Roman" w:hAnsi="Times New Roman" w:cs="Times New Roman"/>
                <w:color w:val="000000" w:themeColor="text1"/>
              </w:rPr>
              <w:t>ТЕПЛИЧНИЙ КОМБІНАТ</w:t>
            </w:r>
            <w:r w:rsidRPr="000D180D">
              <w:rPr>
                <w:rFonts w:ascii="Times New Roman" w:eastAsia="Times New Roman" w:hAnsi="Times New Roman" w:cs="Times New Roman"/>
                <w:color w:val="000000" w:themeColor="text1"/>
              </w:rPr>
              <w:t>”</w:t>
            </w:r>
            <w:r w:rsidR="00C021D5" w:rsidRPr="000D180D">
              <w:rPr>
                <w:rFonts w:ascii="Times New Roman" w:eastAsia="Times New Roman" w:hAnsi="Times New Roman" w:cs="Times New Roman"/>
                <w:color w:val="000000" w:themeColor="text1"/>
              </w:rPr>
              <w:t xml:space="preserve"> </w:t>
            </w:r>
            <w:r w:rsidR="005400A2" w:rsidRPr="000D180D">
              <w:rPr>
                <w:rFonts w:ascii="Times New Roman" w:eastAsia="Times New Roman" w:hAnsi="Times New Roman" w:cs="Times New Roman"/>
                <w:color w:val="000000" w:themeColor="text1"/>
              </w:rPr>
              <w:t xml:space="preserve"> </w:t>
            </w:r>
          </w:p>
          <w:p w14:paraId="2D5E19FB" w14:textId="7BB3D86A" w:rsidR="003F68F7" w:rsidRPr="000D180D" w:rsidRDefault="00193C14" w:rsidP="00286305">
            <w:pPr>
              <w:spacing w:after="0" w:line="240" w:lineRule="auto"/>
              <w:rPr>
                <w:rFonts w:ascii="Times New Roman" w:eastAsia="Times New Roman" w:hAnsi="Times New Roman" w:cs="Times New Roman"/>
                <w:color w:val="000000" w:themeColor="text1"/>
              </w:rPr>
            </w:pPr>
            <w:r w:rsidRPr="000D180D">
              <w:rPr>
                <w:rFonts w:ascii="Times New Roman" w:eastAsia="Times New Roman" w:hAnsi="Times New Roman" w:cs="Times New Roman"/>
                <w:color w:val="000000" w:themeColor="text1"/>
              </w:rPr>
              <w:t xml:space="preserve">від </w:t>
            </w:r>
            <w:r w:rsidR="00286305">
              <w:rPr>
                <w:rFonts w:ascii="Times New Roman" w:eastAsia="Times New Roman" w:hAnsi="Times New Roman" w:cs="Times New Roman"/>
                <w:color w:val="000000" w:themeColor="text1"/>
              </w:rPr>
              <w:t>20</w:t>
            </w:r>
            <w:r w:rsidRPr="000D180D">
              <w:rPr>
                <w:rFonts w:ascii="Times New Roman" w:eastAsia="Times New Roman" w:hAnsi="Times New Roman" w:cs="Times New Roman"/>
                <w:color w:val="000000" w:themeColor="text1"/>
              </w:rPr>
              <w:t>.0</w:t>
            </w:r>
            <w:r w:rsidR="00B04E22" w:rsidRPr="000D180D">
              <w:rPr>
                <w:rFonts w:ascii="Times New Roman" w:eastAsia="Times New Roman" w:hAnsi="Times New Roman" w:cs="Times New Roman"/>
                <w:color w:val="000000" w:themeColor="text1"/>
              </w:rPr>
              <w:t>3</w:t>
            </w:r>
            <w:r w:rsidRPr="000D180D">
              <w:rPr>
                <w:rFonts w:ascii="Times New Roman" w:eastAsia="Times New Roman" w:hAnsi="Times New Roman" w:cs="Times New Roman"/>
                <w:color w:val="000000" w:themeColor="text1"/>
              </w:rPr>
              <w:t>.2024</w:t>
            </w:r>
            <w:r w:rsidR="005400A2" w:rsidRPr="000D180D">
              <w:rPr>
                <w:rFonts w:ascii="Times New Roman" w:eastAsia="Times New Roman" w:hAnsi="Times New Roman" w:cs="Times New Roman"/>
                <w:color w:val="000000" w:themeColor="text1"/>
              </w:rPr>
              <w:t xml:space="preserve"> </w:t>
            </w:r>
            <w:r w:rsidRPr="000D180D">
              <w:rPr>
                <w:rFonts w:ascii="Times New Roman" w:eastAsia="Times New Roman" w:hAnsi="Times New Roman" w:cs="Times New Roman"/>
                <w:color w:val="000000" w:themeColor="text1"/>
              </w:rPr>
              <w:t>р.</w:t>
            </w:r>
          </w:p>
        </w:tc>
      </w:tr>
      <w:tr w:rsidR="00193C14" w:rsidRPr="000D180D" w14:paraId="5E302BAE" w14:textId="77777777" w:rsidTr="007168D9">
        <w:trPr>
          <w:trHeight w:val="48"/>
        </w:trPr>
        <w:tc>
          <w:tcPr>
            <w:tcW w:w="1482" w:type="pct"/>
            <w:tcBorders>
              <w:top w:val="single" w:sz="6" w:space="0" w:color="000000"/>
              <w:left w:val="single" w:sz="6" w:space="0" w:color="000000"/>
              <w:bottom w:val="single" w:sz="6" w:space="0" w:color="000000"/>
              <w:right w:val="single" w:sz="6" w:space="0" w:color="000000"/>
            </w:tcBorders>
            <w:hideMark/>
          </w:tcPr>
          <w:p w14:paraId="342DA45A" w14:textId="58A5EE0F" w:rsidR="003F68F7" w:rsidRPr="000D180D" w:rsidRDefault="003F68F7" w:rsidP="00193C14">
            <w:pPr>
              <w:spacing w:after="0" w:line="240" w:lineRule="auto"/>
              <w:rPr>
                <w:rFonts w:ascii="Times New Roman" w:eastAsia="Times New Roman" w:hAnsi="Times New Roman" w:cs="Times New Roman"/>
                <w:color w:val="000000" w:themeColor="text1"/>
              </w:rPr>
            </w:pPr>
            <w:r w:rsidRPr="000D180D">
              <w:rPr>
                <w:rFonts w:ascii="Times New Roman" w:eastAsia="Times New Roman" w:hAnsi="Times New Roman" w:cs="Times New Roman"/>
                <w:color w:val="000000" w:themeColor="text1"/>
              </w:rPr>
              <w:t>Дата складання повідомлення</w:t>
            </w:r>
          </w:p>
        </w:tc>
        <w:tc>
          <w:tcPr>
            <w:tcW w:w="3518" w:type="pct"/>
            <w:tcBorders>
              <w:top w:val="single" w:sz="6" w:space="0" w:color="000000"/>
              <w:left w:val="single" w:sz="6" w:space="0" w:color="000000"/>
              <w:bottom w:val="single" w:sz="6" w:space="0" w:color="000000"/>
              <w:right w:val="single" w:sz="6" w:space="0" w:color="000000"/>
            </w:tcBorders>
            <w:hideMark/>
          </w:tcPr>
          <w:p w14:paraId="5606CE96" w14:textId="733ECDCD" w:rsidR="003F68F7" w:rsidRPr="000D180D" w:rsidRDefault="00FA3253" w:rsidP="00C021D5">
            <w:pP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20</w:t>
            </w:r>
            <w:r w:rsidR="00193C14" w:rsidRPr="000D180D">
              <w:rPr>
                <w:rFonts w:ascii="Times New Roman" w:eastAsia="Times New Roman" w:hAnsi="Times New Roman" w:cs="Times New Roman"/>
                <w:color w:val="000000" w:themeColor="text1"/>
              </w:rPr>
              <w:t>.0</w:t>
            </w:r>
            <w:r w:rsidR="00B04E22" w:rsidRPr="000D180D">
              <w:rPr>
                <w:rFonts w:ascii="Times New Roman" w:eastAsia="Times New Roman" w:hAnsi="Times New Roman" w:cs="Times New Roman"/>
                <w:color w:val="000000" w:themeColor="text1"/>
              </w:rPr>
              <w:t>3</w:t>
            </w:r>
            <w:r w:rsidR="00193C14" w:rsidRPr="000D180D">
              <w:rPr>
                <w:rFonts w:ascii="Times New Roman" w:eastAsia="Times New Roman" w:hAnsi="Times New Roman" w:cs="Times New Roman"/>
                <w:color w:val="000000" w:themeColor="text1"/>
              </w:rPr>
              <w:t>.2024</w:t>
            </w:r>
          </w:p>
        </w:tc>
      </w:tr>
    </w:tbl>
    <w:p w14:paraId="6FE3FFEA" w14:textId="77777777" w:rsidR="00653FAD" w:rsidRPr="00453CE6" w:rsidRDefault="00653FAD" w:rsidP="00193C14">
      <w:pPr>
        <w:spacing w:after="0" w:line="240" w:lineRule="auto"/>
        <w:rPr>
          <w:rFonts w:ascii="Times New Roman" w:hAnsi="Times New Roman" w:cs="Times New Roman"/>
          <w:color w:val="000000" w:themeColor="text1"/>
          <w:sz w:val="20"/>
          <w:szCs w:val="20"/>
        </w:rPr>
      </w:pPr>
      <w:bookmarkStart w:id="7" w:name="n1283"/>
      <w:bookmarkEnd w:id="7"/>
    </w:p>
    <w:tbl>
      <w:tblPr>
        <w:tblpPr w:leftFromText="180" w:rightFromText="180" w:vertAnchor="text" w:tblpX="11134" w:tblpY="-64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653FAD" w14:paraId="6B13B82D" w14:textId="77777777" w:rsidTr="00653FAD">
        <w:trPr>
          <w:trHeight w:val="207"/>
        </w:trPr>
        <w:tc>
          <w:tcPr>
            <w:tcW w:w="324" w:type="dxa"/>
            <w:tcBorders>
              <w:top w:val="nil"/>
              <w:left w:val="nil"/>
              <w:bottom w:val="nil"/>
              <w:right w:val="nil"/>
            </w:tcBorders>
          </w:tcPr>
          <w:p w14:paraId="0A9401BF" w14:textId="77777777" w:rsidR="00653FAD" w:rsidRDefault="00653FAD" w:rsidP="00653FAD">
            <w:pPr>
              <w:spacing w:after="0" w:line="240" w:lineRule="auto"/>
              <w:rPr>
                <w:rFonts w:ascii="Times New Roman" w:hAnsi="Times New Roman" w:cs="Times New Roman"/>
                <w:color w:val="000000" w:themeColor="text1"/>
                <w:sz w:val="16"/>
                <w:szCs w:val="16"/>
              </w:rPr>
            </w:pPr>
          </w:p>
        </w:tc>
      </w:tr>
    </w:tbl>
    <w:p w14:paraId="4F6B57D5" w14:textId="77777777" w:rsidR="00CC609C" w:rsidRPr="00CC609C" w:rsidRDefault="00CC609C" w:rsidP="00CC609C">
      <w:pPr>
        <w:shd w:val="clear" w:color="auto" w:fill="FFFFFF"/>
        <w:spacing w:after="0" w:line="240" w:lineRule="auto"/>
        <w:rPr>
          <w:rFonts w:ascii="Times New Roman" w:eastAsia="Times New Roman" w:hAnsi="Times New Roman" w:cs="Times New Roman"/>
          <w:color w:val="333333"/>
          <w:sz w:val="16"/>
          <w:szCs w:val="16"/>
          <w:lang w:eastAsia="ru-RU"/>
        </w:rPr>
      </w:pPr>
      <w:r w:rsidRPr="00CC609C">
        <w:rPr>
          <w:rFonts w:ascii="Times New Roman" w:eastAsia="Times New Roman" w:hAnsi="Times New Roman" w:cs="Times New Roman"/>
          <w:b/>
          <w:bCs/>
          <w:color w:val="333333"/>
          <w:sz w:val="16"/>
          <w:szCs w:val="16"/>
          <w:vertAlign w:val="superscript"/>
          <w:lang w:eastAsia="ru-RU"/>
        </w:rPr>
        <w:t>-1</w:t>
      </w:r>
      <w:r w:rsidRPr="00CC609C">
        <w:rPr>
          <w:rFonts w:ascii="Times New Roman" w:eastAsia="Times New Roman" w:hAnsi="Times New Roman" w:cs="Times New Roman"/>
          <w:color w:val="333333"/>
          <w:sz w:val="16"/>
          <w:szCs w:val="16"/>
          <w:lang w:eastAsia="ru-RU"/>
        </w:rPr>
        <w:t> Повна адреса місця розташування відповідного приміщення із зазначенням номера кімнати, офісу або залу, куди мають прибути акціонери.</w:t>
      </w:r>
      <w:r w:rsidRPr="00CC609C">
        <w:rPr>
          <w:rFonts w:ascii="Times New Roman" w:eastAsia="Times New Roman" w:hAnsi="Times New Roman" w:cs="Times New Roman"/>
          <w:color w:val="333333"/>
          <w:sz w:val="16"/>
          <w:szCs w:val="16"/>
          <w:lang w:eastAsia="ru-RU"/>
        </w:rPr>
        <w:br/>
      </w:r>
      <w:r w:rsidRPr="00CC609C">
        <w:rPr>
          <w:rFonts w:ascii="Times New Roman" w:eastAsia="Times New Roman" w:hAnsi="Times New Roman" w:cs="Times New Roman"/>
          <w:b/>
          <w:bCs/>
          <w:color w:val="333333"/>
          <w:sz w:val="16"/>
          <w:szCs w:val="16"/>
          <w:vertAlign w:val="superscript"/>
          <w:lang w:eastAsia="ru-RU"/>
        </w:rPr>
        <w:t>-2</w:t>
      </w:r>
      <w:r w:rsidRPr="00CC609C">
        <w:rPr>
          <w:rFonts w:ascii="Times New Roman" w:eastAsia="Times New Roman" w:hAnsi="Times New Roman" w:cs="Times New Roman"/>
          <w:color w:val="333333"/>
          <w:sz w:val="16"/>
          <w:szCs w:val="16"/>
          <w:lang w:eastAsia="ru-RU"/>
        </w:rPr>
        <w:t> У разі скликання позачергових загальних зборів акціонерів за скороченою процедурою.</w:t>
      </w:r>
      <w:r w:rsidRPr="00CC609C">
        <w:rPr>
          <w:rFonts w:ascii="Times New Roman" w:eastAsia="Times New Roman" w:hAnsi="Times New Roman" w:cs="Times New Roman"/>
          <w:color w:val="333333"/>
          <w:sz w:val="16"/>
          <w:szCs w:val="16"/>
          <w:lang w:eastAsia="ru-RU"/>
        </w:rPr>
        <w:br/>
      </w:r>
      <w:r w:rsidRPr="00CC609C">
        <w:rPr>
          <w:rFonts w:ascii="Times New Roman" w:eastAsia="Times New Roman" w:hAnsi="Times New Roman" w:cs="Times New Roman"/>
          <w:b/>
          <w:bCs/>
          <w:color w:val="333333"/>
          <w:sz w:val="16"/>
          <w:szCs w:val="16"/>
          <w:vertAlign w:val="superscript"/>
          <w:lang w:eastAsia="ru-RU"/>
        </w:rPr>
        <w:t>-3</w:t>
      </w:r>
      <w:r w:rsidRPr="00CC609C">
        <w:rPr>
          <w:rFonts w:ascii="Times New Roman" w:eastAsia="Times New Roman" w:hAnsi="Times New Roman" w:cs="Times New Roman"/>
          <w:color w:val="333333"/>
          <w:sz w:val="16"/>
          <w:szCs w:val="16"/>
          <w:lang w:eastAsia="ru-RU"/>
        </w:rPr>
        <w:t> Включаючи визначене місце для ознайомлення (номер кімнати, офісу тощо).</w:t>
      </w:r>
      <w:r w:rsidRPr="00CC609C">
        <w:rPr>
          <w:rFonts w:ascii="Times New Roman" w:eastAsia="Times New Roman" w:hAnsi="Times New Roman" w:cs="Times New Roman"/>
          <w:color w:val="333333"/>
          <w:sz w:val="16"/>
          <w:szCs w:val="16"/>
          <w:lang w:eastAsia="ru-RU"/>
        </w:rPr>
        <w:br/>
      </w:r>
      <w:r w:rsidRPr="00CC609C">
        <w:rPr>
          <w:rFonts w:ascii="Times New Roman" w:eastAsia="Times New Roman" w:hAnsi="Times New Roman" w:cs="Times New Roman"/>
          <w:b/>
          <w:bCs/>
          <w:color w:val="333333"/>
          <w:sz w:val="16"/>
          <w:szCs w:val="16"/>
          <w:vertAlign w:val="superscript"/>
          <w:lang w:eastAsia="ru-RU"/>
        </w:rPr>
        <w:t>-4</w:t>
      </w:r>
      <w:r w:rsidRPr="00CC609C">
        <w:rPr>
          <w:rFonts w:ascii="Times New Roman" w:eastAsia="Times New Roman" w:hAnsi="Times New Roman" w:cs="Times New Roman"/>
          <w:color w:val="333333"/>
          <w:sz w:val="16"/>
          <w:szCs w:val="16"/>
          <w:lang w:eastAsia="ru-RU"/>
        </w:rPr>
        <w:t> У разі скликання загальних зборів акціонерами - особа, визначена такими акціонерами.</w:t>
      </w:r>
    </w:p>
    <w:p w14:paraId="15678F75" w14:textId="77777777" w:rsidR="00CC609C" w:rsidRPr="00CC609C" w:rsidRDefault="00CC609C" w:rsidP="00CC609C">
      <w:pPr>
        <w:shd w:val="clear" w:color="auto" w:fill="FFFFFF"/>
        <w:spacing w:after="0" w:line="240" w:lineRule="auto"/>
        <w:rPr>
          <w:rFonts w:ascii="Times New Roman" w:eastAsia="Times New Roman" w:hAnsi="Times New Roman" w:cs="Times New Roman"/>
          <w:color w:val="333333"/>
          <w:sz w:val="16"/>
          <w:szCs w:val="16"/>
          <w:lang w:eastAsia="ru-RU"/>
        </w:rPr>
      </w:pPr>
      <w:r w:rsidRPr="00444F99">
        <w:rPr>
          <w:rFonts w:ascii="Times New Roman" w:eastAsia="Times New Roman" w:hAnsi="Times New Roman" w:cs="Times New Roman"/>
          <w:b/>
          <w:bCs/>
          <w:color w:val="333333"/>
          <w:sz w:val="16"/>
          <w:szCs w:val="16"/>
          <w:vertAlign w:val="superscript"/>
          <w:lang w:eastAsia="ru-RU"/>
        </w:rPr>
        <w:t>-5</w:t>
      </w:r>
      <w:r w:rsidRPr="00CC609C">
        <w:rPr>
          <w:rFonts w:ascii="Times New Roman" w:eastAsia="Times New Roman" w:hAnsi="Times New Roman" w:cs="Times New Roman"/>
          <w:color w:val="333333"/>
          <w:sz w:val="16"/>
          <w:szCs w:val="16"/>
          <w:lang w:eastAsia="ru-RU"/>
        </w:rPr>
        <w:t xml:space="preserve"> У разі проведення електронних загальних зборів.</w:t>
      </w:r>
    </w:p>
    <w:p w14:paraId="40F74469" w14:textId="77777777" w:rsidR="00CC609C" w:rsidRPr="00CC609C" w:rsidRDefault="00CC609C" w:rsidP="00CC609C">
      <w:pPr>
        <w:shd w:val="clear" w:color="auto" w:fill="FFFFFF"/>
        <w:spacing w:after="0" w:line="240" w:lineRule="auto"/>
        <w:rPr>
          <w:rFonts w:ascii="Times New Roman" w:eastAsia="Times New Roman" w:hAnsi="Times New Roman" w:cs="Times New Roman"/>
          <w:color w:val="333333"/>
          <w:sz w:val="16"/>
          <w:szCs w:val="16"/>
          <w:lang w:eastAsia="ru-RU"/>
        </w:rPr>
      </w:pPr>
      <w:r w:rsidRPr="00444F99">
        <w:rPr>
          <w:rFonts w:ascii="Times New Roman" w:eastAsia="Times New Roman" w:hAnsi="Times New Roman" w:cs="Times New Roman"/>
          <w:b/>
          <w:bCs/>
          <w:color w:val="333333"/>
          <w:sz w:val="16"/>
          <w:szCs w:val="16"/>
          <w:vertAlign w:val="superscript"/>
          <w:lang w:eastAsia="ru-RU"/>
        </w:rPr>
        <w:t>-6</w:t>
      </w:r>
      <w:r w:rsidRPr="00CC609C">
        <w:rPr>
          <w:rFonts w:ascii="Times New Roman" w:eastAsia="Times New Roman" w:hAnsi="Times New Roman" w:cs="Times New Roman"/>
          <w:color w:val="333333"/>
          <w:sz w:val="16"/>
          <w:szCs w:val="16"/>
          <w:lang w:eastAsia="ru-RU"/>
        </w:rPr>
        <w:t xml:space="preserve"> У разі проведення дистанційних загальних зборів.</w:t>
      </w:r>
    </w:p>
    <w:p w14:paraId="5E4E90DC" w14:textId="77777777" w:rsidR="00CC609C" w:rsidRDefault="00CC609C" w:rsidP="00CC609C">
      <w:pPr>
        <w:shd w:val="clear" w:color="auto" w:fill="FFFFFF"/>
        <w:spacing w:after="0" w:line="240" w:lineRule="auto"/>
        <w:rPr>
          <w:rFonts w:ascii="Times New Roman" w:eastAsia="Times New Roman" w:hAnsi="Times New Roman" w:cs="Times New Roman"/>
          <w:color w:val="333333"/>
          <w:sz w:val="16"/>
          <w:szCs w:val="16"/>
          <w:lang w:eastAsia="ru-RU"/>
        </w:rPr>
      </w:pPr>
      <w:r w:rsidRPr="00444F99">
        <w:rPr>
          <w:rFonts w:ascii="Times New Roman" w:eastAsia="Times New Roman" w:hAnsi="Times New Roman" w:cs="Times New Roman"/>
          <w:b/>
          <w:bCs/>
          <w:color w:val="333333"/>
          <w:sz w:val="16"/>
          <w:szCs w:val="16"/>
          <w:vertAlign w:val="superscript"/>
          <w:lang w:eastAsia="ru-RU"/>
        </w:rPr>
        <w:t>-7</w:t>
      </w:r>
      <w:r w:rsidRPr="00CC609C">
        <w:rPr>
          <w:rFonts w:ascii="Times New Roman" w:eastAsia="Times New Roman" w:hAnsi="Times New Roman" w:cs="Times New Roman"/>
          <w:color w:val="333333"/>
          <w:sz w:val="16"/>
          <w:szCs w:val="16"/>
          <w:lang w:eastAsia="ru-RU"/>
        </w:rPr>
        <w:t xml:space="preserve"> У разі включення до порядку денного питання про зменшення розміру статутного капіталу акціонерного товариства</w:t>
      </w:r>
    </w:p>
    <w:p w14:paraId="7C870BAD" w14:textId="07182CDB" w:rsidR="00CC609C" w:rsidRPr="00CC609C" w:rsidRDefault="00CC609C" w:rsidP="00CC609C">
      <w:pPr>
        <w:shd w:val="clear" w:color="auto" w:fill="FFFFFF"/>
        <w:spacing w:after="0" w:line="240" w:lineRule="auto"/>
        <w:rPr>
          <w:rFonts w:ascii="Times New Roman" w:eastAsia="Times New Roman" w:hAnsi="Times New Roman" w:cs="Times New Roman"/>
          <w:color w:val="333333"/>
          <w:sz w:val="16"/>
          <w:szCs w:val="16"/>
          <w:lang w:eastAsia="ru-RU"/>
        </w:rPr>
      </w:pPr>
      <w:r w:rsidRPr="00444F99">
        <w:rPr>
          <w:rFonts w:ascii="Times New Roman" w:eastAsia="Times New Roman" w:hAnsi="Times New Roman" w:cs="Times New Roman"/>
          <w:b/>
          <w:bCs/>
          <w:color w:val="333333"/>
          <w:sz w:val="16"/>
          <w:szCs w:val="16"/>
          <w:vertAlign w:val="superscript"/>
          <w:lang w:eastAsia="ru-RU"/>
        </w:rPr>
        <w:t>-8</w:t>
      </w:r>
      <w:r w:rsidRPr="00CC609C">
        <w:rPr>
          <w:rFonts w:ascii="Times New Roman" w:eastAsia="Times New Roman" w:hAnsi="Times New Roman" w:cs="Times New Roman"/>
          <w:color w:val="333333"/>
          <w:sz w:val="16"/>
          <w:szCs w:val="16"/>
          <w:lang w:eastAsia="ru-RU"/>
        </w:rPr>
        <w:t xml:space="preserve"> У разі, якщо законодавством передбачені інші відомості, які підлягають розкриттю в повідомленні про проведення (скликання) загальних зборів акціонерного товариства.</w:t>
      </w:r>
    </w:p>
    <w:sectPr w:rsidR="00CC609C" w:rsidRPr="00CC609C" w:rsidSect="00CC609C">
      <w:footerReference w:type="default" r:id="rId20"/>
      <w:pgSz w:w="12240" w:h="15840"/>
      <w:pgMar w:top="568" w:right="850" w:bottom="567"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BA2220" w14:textId="77777777" w:rsidR="006223C8" w:rsidRDefault="006223C8" w:rsidP="00CC609C">
      <w:pPr>
        <w:spacing w:after="0" w:line="240" w:lineRule="auto"/>
      </w:pPr>
      <w:r>
        <w:separator/>
      </w:r>
    </w:p>
  </w:endnote>
  <w:endnote w:type="continuationSeparator" w:id="0">
    <w:p w14:paraId="03B4BBE2" w14:textId="77777777" w:rsidR="006223C8" w:rsidRDefault="006223C8" w:rsidP="00CC6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8579845"/>
      <w:docPartObj>
        <w:docPartGallery w:val="Page Numbers (Bottom of Page)"/>
        <w:docPartUnique/>
      </w:docPartObj>
    </w:sdtPr>
    <w:sdtEndPr/>
    <w:sdtContent>
      <w:p w14:paraId="6C293A29" w14:textId="034CC4EE" w:rsidR="00CC609C" w:rsidRDefault="00CC609C">
        <w:pPr>
          <w:pStyle w:val="ab"/>
          <w:jc w:val="right"/>
        </w:pPr>
        <w:r>
          <w:fldChar w:fldCharType="begin"/>
        </w:r>
        <w:r>
          <w:instrText>PAGE   \* MERGEFORMAT</w:instrText>
        </w:r>
        <w:r>
          <w:fldChar w:fldCharType="separate"/>
        </w:r>
        <w:r w:rsidR="001D7A08" w:rsidRPr="001D7A08">
          <w:rPr>
            <w:noProof/>
            <w:lang w:val="ru-RU"/>
          </w:rPr>
          <w:t>2</w:t>
        </w:r>
        <w:r>
          <w:fldChar w:fldCharType="end"/>
        </w:r>
      </w:p>
    </w:sdtContent>
  </w:sdt>
  <w:p w14:paraId="42A18CBA" w14:textId="77777777" w:rsidR="00CC609C" w:rsidRDefault="00CC609C">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C14128" w14:textId="77777777" w:rsidR="006223C8" w:rsidRDefault="006223C8" w:rsidP="00CC609C">
      <w:pPr>
        <w:spacing w:after="0" w:line="240" w:lineRule="auto"/>
      </w:pPr>
      <w:r>
        <w:separator/>
      </w:r>
    </w:p>
  </w:footnote>
  <w:footnote w:type="continuationSeparator" w:id="0">
    <w:p w14:paraId="05D362A5" w14:textId="77777777" w:rsidR="006223C8" w:rsidRDefault="006223C8" w:rsidP="00CC60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B46472"/>
    <w:multiLevelType w:val="hybridMultilevel"/>
    <w:tmpl w:val="CF465444"/>
    <w:lvl w:ilvl="0" w:tplc="0B5AC22E">
      <w:start w:val="1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68F7"/>
    <w:rsid w:val="000446C4"/>
    <w:rsid w:val="000536C9"/>
    <w:rsid w:val="00065ACF"/>
    <w:rsid w:val="000846AC"/>
    <w:rsid w:val="000B5D3F"/>
    <w:rsid w:val="000C4350"/>
    <w:rsid w:val="000D180D"/>
    <w:rsid w:val="000E49AC"/>
    <w:rsid w:val="000F61B2"/>
    <w:rsid w:val="00145C5E"/>
    <w:rsid w:val="00150049"/>
    <w:rsid w:val="00155D0C"/>
    <w:rsid w:val="00193C14"/>
    <w:rsid w:val="001C2F54"/>
    <w:rsid w:val="001D3B6B"/>
    <w:rsid w:val="001D7A08"/>
    <w:rsid w:val="001F1744"/>
    <w:rsid w:val="00231438"/>
    <w:rsid w:val="0028204A"/>
    <w:rsid w:val="00286305"/>
    <w:rsid w:val="00293201"/>
    <w:rsid w:val="0029537B"/>
    <w:rsid w:val="002A4582"/>
    <w:rsid w:val="002F4657"/>
    <w:rsid w:val="00300BB4"/>
    <w:rsid w:val="00312F56"/>
    <w:rsid w:val="00331456"/>
    <w:rsid w:val="00366674"/>
    <w:rsid w:val="003E17E5"/>
    <w:rsid w:val="003F68F7"/>
    <w:rsid w:val="00414BF8"/>
    <w:rsid w:val="00417466"/>
    <w:rsid w:val="00435118"/>
    <w:rsid w:val="00444F99"/>
    <w:rsid w:val="00453CE6"/>
    <w:rsid w:val="004648B6"/>
    <w:rsid w:val="00493A5A"/>
    <w:rsid w:val="00495797"/>
    <w:rsid w:val="004A0368"/>
    <w:rsid w:val="004C1148"/>
    <w:rsid w:val="00512A45"/>
    <w:rsid w:val="00526322"/>
    <w:rsid w:val="005400A2"/>
    <w:rsid w:val="00547F37"/>
    <w:rsid w:val="0058332D"/>
    <w:rsid w:val="00583947"/>
    <w:rsid w:val="00584863"/>
    <w:rsid w:val="00592A2B"/>
    <w:rsid w:val="005E12CD"/>
    <w:rsid w:val="006157B8"/>
    <w:rsid w:val="00617B48"/>
    <w:rsid w:val="006223C8"/>
    <w:rsid w:val="006475F4"/>
    <w:rsid w:val="00653FAD"/>
    <w:rsid w:val="00671044"/>
    <w:rsid w:val="006946EE"/>
    <w:rsid w:val="006C2B54"/>
    <w:rsid w:val="006E00B4"/>
    <w:rsid w:val="00707C2E"/>
    <w:rsid w:val="007168D9"/>
    <w:rsid w:val="007214DA"/>
    <w:rsid w:val="00732DC1"/>
    <w:rsid w:val="007625A1"/>
    <w:rsid w:val="00791AB8"/>
    <w:rsid w:val="007A026E"/>
    <w:rsid w:val="007A2181"/>
    <w:rsid w:val="007A535A"/>
    <w:rsid w:val="007D6360"/>
    <w:rsid w:val="007E24FD"/>
    <w:rsid w:val="007E7135"/>
    <w:rsid w:val="007F243F"/>
    <w:rsid w:val="008105E2"/>
    <w:rsid w:val="008212DD"/>
    <w:rsid w:val="00836E0E"/>
    <w:rsid w:val="008853F9"/>
    <w:rsid w:val="00896002"/>
    <w:rsid w:val="008E06B8"/>
    <w:rsid w:val="008E6436"/>
    <w:rsid w:val="0094029A"/>
    <w:rsid w:val="009611AB"/>
    <w:rsid w:val="009C1963"/>
    <w:rsid w:val="009F2356"/>
    <w:rsid w:val="009F5BCB"/>
    <w:rsid w:val="00A008AA"/>
    <w:rsid w:val="00A04E12"/>
    <w:rsid w:val="00A1190C"/>
    <w:rsid w:val="00A25A9D"/>
    <w:rsid w:val="00A268F6"/>
    <w:rsid w:val="00A354DD"/>
    <w:rsid w:val="00A72126"/>
    <w:rsid w:val="00A76314"/>
    <w:rsid w:val="00A93B98"/>
    <w:rsid w:val="00B04E22"/>
    <w:rsid w:val="00B23829"/>
    <w:rsid w:val="00B732E9"/>
    <w:rsid w:val="00BB27F4"/>
    <w:rsid w:val="00C021D5"/>
    <w:rsid w:val="00C30622"/>
    <w:rsid w:val="00C366E0"/>
    <w:rsid w:val="00C43DD8"/>
    <w:rsid w:val="00C6075C"/>
    <w:rsid w:val="00C97C6B"/>
    <w:rsid w:val="00CB52C5"/>
    <w:rsid w:val="00CC609C"/>
    <w:rsid w:val="00CD6C84"/>
    <w:rsid w:val="00D10C41"/>
    <w:rsid w:val="00D155AE"/>
    <w:rsid w:val="00D3663A"/>
    <w:rsid w:val="00D74733"/>
    <w:rsid w:val="00D80585"/>
    <w:rsid w:val="00D86ADD"/>
    <w:rsid w:val="00D90616"/>
    <w:rsid w:val="00DA0160"/>
    <w:rsid w:val="00DA1190"/>
    <w:rsid w:val="00DD0C69"/>
    <w:rsid w:val="00DF0C8E"/>
    <w:rsid w:val="00E10B0B"/>
    <w:rsid w:val="00E534D4"/>
    <w:rsid w:val="00E64E08"/>
    <w:rsid w:val="00E9118E"/>
    <w:rsid w:val="00F00081"/>
    <w:rsid w:val="00F06874"/>
    <w:rsid w:val="00F57FC6"/>
    <w:rsid w:val="00F75B11"/>
    <w:rsid w:val="00FA3253"/>
    <w:rsid w:val="00FA65F1"/>
    <w:rsid w:val="00FE13F1"/>
    <w:rsid w:val="00FF49BA"/>
    <w:rsid w:val="00FF5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B3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F56"/>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4">
    <w:name w:val="rvps14"/>
    <w:basedOn w:val="a"/>
    <w:rsid w:val="003F68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7">
    <w:name w:val="rvps7"/>
    <w:basedOn w:val="a"/>
    <w:rsid w:val="003F68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3F68F7"/>
  </w:style>
  <w:style w:type="paragraph" w:customStyle="1" w:styleId="rvps12">
    <w:name w:val="rvps12"/>
    <w:basedOn w:val="a"/>
    <w:rsid w:val="003F68F7"/>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unhideWhenUsed/>
    <w:rsid w:val="003F68F7"/>
    <w:rPr>
      <w:color w:val="0000FF"/>
      <w:u w:val="single"/>
    </w:rPr>
  </w:style>
  <w:style w:type="character" w:customStyle="1" w:styleId="rvts37">
    <w:name w:val="rvts37"/>
    <w:basedOn w:val="a0"/>
    <w:rsid w:val="003F68F7"/>
  </w:style>
  <w:style w:type="character" w:customStyle="1" w:styleId="rvts82">
    <w:name w:val="rvts82"/>
    <w:basedOn w:val="a0"/>
    <w:rsid w:val="003F68F7"/>
  </w:style>
  <w:style w:type="paragraph" w:styleId="a4">
    <w:name w:val="Normal (Web)"/>
    <w:basedOn w:val="a"/>
    <w:uiPriority w:val="99"/>
    <w:unhideWhenUsed/>
    <w:rsid w:val="003F68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a"/>
    <w:rsid w:val="003F68F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193C14"/>
    <w:pPr>
      <w:spacing w:after="0" w:line="240" w:lineRule="auto"/>
      <w:ind w:left="720"/>
      <w:contextualSpacing/>
    </w:pPr>
    <w:rPr>
      <w:rFonts w:ascii="Times New Roman" w:eastAsia="Times New Roman" w:hAnsi="Times New Roman" w:cs="Times New Roman"/>
      <w:sz w:val="24"/>
      <w:szCs w:val="24"/>
      <w:lang w:val="ru-RU" w:eastAsia="ru-RU"/>
    </w:rPr>
  </w:style>
  <w:style w:type="table" w:styleId="a6">
    <w:name w:val="Table Grid"/>
    <w:basedOn w:val="a1"/>
    <w:uiPriority w:val="59"/>
    <w:rsid w:val="00193C14"/>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Subtitle"/>
    <w:basedOn w:val="a"/>
    <w:link w:val="a8"/>
    <w:qFormat/>
    <w:rsid w:val="00CC609C"/>
    <w:pPr>
      <w:spacing w:after="60" w:line="240" w:lineRule="auto"/>
      <w:jc w:val="center"/>
      <w:outlineLvl w:val="1"/>
    </w:pPr>
    <w:rPr>
      <w:rFonts w:ascii="Arial" w:eastAsia="Times New Roman" w:hAnsi="Arial" w:cs="Arial"/>
      <w:sz w:val="24"/>
      <w:szCs w:val="24"/>
      <w:lang w:val="ru-RU" w:eastAsia="ru-RU"/>
    </w:rPr>
  </w:style>
  <w:style w:type="character" w:customStyle="1" w:styleId="a8">
    <w:name w:val="Подзаголовок Знак"/>
    <w:basedOn w:val="a0"/>
    <w:link w:val="a7"/>
    <w:rsid w:val="00CC609C"/>
    <w:rPr>
      <w:rFonts w:ascii="Arial" w:eastAsia="Times New Roman" w:hAnsi="Arial" w:cs="Arial"/>
      <w:sz w:val="24"/>
      <w:szCs w:val="24"/>
      <w:lang w:val="ru-RU" w:eastAsia="ru-RU"/>
    </w:rPr>
  </w:style>
  <w:style w:type="paragraph" w:styleId="a9">
    <w:name w:val="header"/>
    <w:basedOn w:val="a"/>
    <w:link w:val="aa"/>
    <w:uiPriority w:val="99"/>
    <w:unhideWhenUsed/>
    <w:rsid w:val="00CC609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C609C"/>
    <w:rPr>
      <w:lang w:val="uk-UA"/>
    </w:rPr>
  </w:style>
  <w:style w:type="paragraph" w:styleId="ab">
    <w:name w:val="footer"/>
    <w:basedOn w:val="a"/>
    <w:link w:val="ac"/>
    <w:uiPriority w:val="99"/>
    <w:unhideWhenUsed/>
    <w:rsid w:val="00CC609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C609C"/>
    <w:rPr>
      <w:lang w:val="uk-UA"/>
    </w:rPr>
  </w:style>
  <w:style w:type="paragraph" w:styleId="ad">
    <w:name w:val="Balloon Text"/>
    <w:basedOn w:val="a"/>
    <w:link w:val="ae"/>
    <w:uiPriority w:val="99"/>
    <w:semiHidden/>
    <w:unhideWhenUsed/>
    <w:rsid w:val="0067104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671044"/>
    <w:rPr>
      <w:rFonts w:ascii="Segoe UI" w:hAnsi="Segoe UI" w:cs="Segoe UI"/>
      <w:sz w:val="18"/>
      <w:szCs w:val="18"/>
      <w:lang w:val="uk-UA"/>
    </w:rPr>
  </w:style>
  <w:style w:type="paragraph" w:styleId="af">
    <w:name w:val="No Spacing"/>
    <w:uiPriority w:val="1"/>
    <w:qFormat/>
    <w:rsid w:val="00C021D5"/>
    <w:pPr>
      <w:spacing w:after="0" w:line="240" w:lineRule="auto"/>
    </w:pPr>
    <w:rPr>
      <w:rFonts w:ascii="Calibri" w:eastAsia="Calibri" w:hAnsi="Calibri" w:cs="Times New Roman"/>
      <w:lang w:val="uk-UA"/>
    </w:rPr>
  </w:style>
  <w:style w:type="character" w:styleId="af0">
    <w:name w:val="FollowedHyperlink"/>
    <w:basedOn w:val="a0"/>
    <w:uiPriority w:val="99"/>
    <w:semiHidden/>
    <w:unhideWhenUsed/>
    <w:rsid w:val="000846AC"/>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2F56"/>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14">
    <w:name w:val="rvps14"/>
    <w:basedOn w:val="a"/>
    <w:rsid w:val="003F68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7">
    <w:name w:val="rvps7"/>
    <w:basedOn w:val="a"/>
    <w:rsid w:val="003F68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5">
    <w:name w:val="rvts15"/>
    <w:basedOn w:val="a0"/>
    <w:rsid w:val="003F68F7"/>
  </w:style>
  <w:style w:type="paragraph" w:customStyle="1" w:styleId="rvps12">
    <w:name w:val="rvps12"/>
    <w:basedOn w:val="a"/>
    <w:rsid w:val="003F68F7"/>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unhideWhenUsed/>
    <w:rsid w:val="003F68F7"/>
    <w:rPr>
      <w:color w:val="0000FF"/>
      <w:u w:val="single"/>
    </w:rPr>
  </w:style>
  <w:style w:type="character" w:customStyle="1" w:styleId="rvts37">
    <w:name w:val="rvts37"/>
    <w:basedOn w:val="a0"/>
    <w:rsid w:val="003F68F7"/>
  </w:style>
  <w:style w:type="character" w:customStyle="1" w:styleId="rvts82">
    <w:name w:val="rvts82"/>
    <w:basedOn w:val="a0"/>
    <w:rsid w:val="003F68F7"/>
  </w:style>
  <w:style w:type="paragraph" w:styleId="a4">
    <w:name w:val="Normal (Web)"/>
    <w:basedOn w:val="a"/>
    <w:uiPriority w:val="99"/>
    <w:unhideWhenUsed/>
    <w:rsid w:val="003F68F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a"/>
    <w:rsid w:val="003F68F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193C14"/>
    <w:pPr>
      <w:spacing w:after="0" w:line="240" w:lineRule="auto"/>
      <w:ind w:left="720"/>
      <w:contextualSpacing/>
    </w:pPr>
    <w:rPr>
      <w:rFonts w:ascii="Times New Roman" w:eastAsia="Times New Roman" w:hAnsi="Times New Roman" w:cs="Times New Roman"/>
      <w:sz w:val="24"/>
      <w:szCs w:val="24"/>
      <w:lang w:val="ru-RU" w:eastAsia="ru-RU"/>
    </w:rPr>
  </w:style>
  <w:style w:type="table" w:styleId="a6">
    <w:name w:val="Table Grid"/>
    <w:basedOn w:val="a1"/>
    <w:uiPriority w:val="59"/>
    <w:rsid w:val="00193C14"/>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Subtitle"/>
    <w:basedOn w:val="a"/>
    <w:link w:val="a8"/>
    <w:qFormat/>
    <w:rsid w:val="00CC609C"/>
    <w:pPr>
      <w:spacing w:after="60" w:line="240" w:lineRule="auto"/>
      <w:jc w:val="center"/>
      <w:outlineLvl w:val="1"/>
    </w:pPr>
    <w:rPr>
      <w:rFonts w:ascii="Arial" w:eastAsia="Times New Roman" w:hAnsi="Arial" w:cs="Arial"/>
      <w:sz w:val="24"/>
      <w:szCs w:val="24"/>
      <w:lang w:val="ru-RU" w:eastAsia="ru-RU"/>
    </w:rPr>
  </w:style>
  <w:style w:type="character" w:customStyle="1" w:styleId="a8">
    <w:name w:val="Подзаголовок Знак"/>
    <w:basedOn w:val="a0"/>
    <w:link w:val="a7"/>
    <w:rsid w:val="00CC609C"/>
    <w:rPr>
      <w:rFonts w:ascii="Arial" w:eastAsia="Times New Roman" w:hAnsi="Arial" w:cs="Arial"/>
      <w:sz w:val="24"/>
      <w:szCs w:val="24"/>
      <w:lang w:val="ru-RU" w:eastAsia="ru-RU"/>
    </w:rPr>
  </w:style>
  <w:style w:type="paragraph" w:styleId="a9">
    <w:name w:val="header"/>
    <w:basedOn w:val="a"/>
    <w:link w:val="aa"/>
    <w:uiPriority w:val="99"/>
    <w:unhideWhenUsed/>
    <w:rsid w:val="00CC609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C609C"/>
    <w:rPr>
      <w:lang w:val="uk-UA"/>
    </w:rPr>
  </w:style>
  <w:style w:type="paragraph" w:styleId="ab">
    <w:name w:val="footer"/>
    <w:basedOn w:val="a"/>
    <w:link w:val="ac"/>
    <w:uiPriority w:val="99"/>
    <w:unhideWhenUsed/>
    <w:rsid w:val="00CC609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C609C"/>
    <w:rPr>
      <w:lang w:val="uk-UA"/>
    </w:rPr>
  </w:style>
  <w:style w:type="paragraph" w:styleId="ad">
    <w:name w:val="Balloon Text"/>
    <w:basedOn w:val="a"/>
    <w:link w:val="ae"/>
    <w:uiPriority w:val="99"/>
    <w:semiHidden/>
    <w:unhideWhenUsed/>
    <w:rsid w:val="0067104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671044"/>
    <w:rPr>
      <w:rFonts w:ascii="Segoe UI" w:hAnsi="Segoe UI" w:cs="Segoe UI"/>
      <w:sz w:val="18"/>
      <w:szCs w:val="18"/>
      <w:lang w:val="uk-UA"/>
    </w:rPr>
  </w:style>
  <w:style w:type="paragraph" w:styleId="af">
    <w:name w:val="No Spacing"/>
    <w:uiPriority w:val="1"/>
    <w:qFormat/>
    <w:rsid w:val="00C021D5"/>
    <w:pPr>
      <w:spacing w:after="0" w:line="240" w:lineRule="auto"/>
    </w:pPr>
    <w:rPr>
      <w:rFonts w:ascii="Calibri" w:eastAsia="Calibri" w:hAnsi="Calibri" w:cs="Times New Roman"/>
      <w:lang w:val="uk-UA"/>
    </w:rPr>
  </w:style>
  <w:style w:type="character" w:styleId="af0">
    <w:name w:val="FollowedHyperlink"/>
    <w:basedOn w:val="a0"/>
    <w:uiPriority w:val="99"/>
    <w:semiHidden/>
    <w:unhideWhenUsed/>
    <w:rsid w:val="000846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2571">
      <w:bodyDiv w:val="1"/>
      <w:marLeft w:val="0"/>
      <w:marRight w:val="0"/>
      <w:marTop w:val="0"/>
      <w:marBottom w:val="0"/>
      <w:divBdr>
        <w:top w:val="none" w:sz="0" w:space="0" w:color="auto"/>
        <w:left w:val="none" w:sz="0" w:space="0" w:color="auto"/>
        <w:bottom w:val="none" w:sz="0" w:space="0" w:color="auto"/>
        <w:right w:val="none" w:sz="0" w:space="0" w:color="auto"/>
      </w:divBdr>
    </w:div>
    <w:div w:id="80025196">
      <w:bodyDiv w:val="1"/>
      <w:marLeft w:val="0"/>
      <w:marRight w:val="0"/>
      <w:marTop w:val="0"/>
      <w:marBottom w:val="0"/>
      <w:divBdr>
        <w:top w:val="none" w:sz="0" w:space="0" w:color="auto"/>
        <w:left w:val="none" w:sz="0" w:space="0" w:color="auto"/>
        <w:bottom w:val="none" w:sz="0" w:space="0" w:color="auto"/>
        <w:right w:val="none" w:sz="0" w:space="0" w:color="auto"/>
      </w:divBdr>
    </w:div>
    <w:div w:id="85468374">
      <w:bodyDiv w:val="1"/>
      <w:marLeft w:val="0"/>
      <w:marRight w:val="0"/>
      <w:marTop w:val="0"/>
      <w:marBottom w:val="0"/>
      <w:divBdr>
        <w:top w:val="none" w:sz="0" w:space="0" w:color="auto"/>
        <w:left w:val="none" w:sz="0" w:space="0" w:color="auto"/>
        <w:bottom w:val="none" w:sz="0" w:space="0" w:color="auto"/>
        <w:right w:val="none" w:sz="0" w:space="0" w:color="auto"/>
      </w:divBdr>
    </w:div>
    <w:div w:id="430661389">
      <w:bodyDiv w:val="1"/>
      <w:marLeft w:val="0"/>
      <w:marRight w:val="0"/>
      <w:marTop w:val="0"/>
      <w:marBottom w:val="0"/>
      <w:divBdr>
        <w:top w:val="none" w:sz="0" w:space="0" w:color="auto"/>
        <w:left w:val="none" w:sz="0" w:space="0" w:color="auto"/>
        <w:bottom w:val="none" w:sz="0" w:space="0" w:color="auto"/>
        <w:right w:val="none" w:sz="0" w:space="0" w:color="auto"/>
      </w:divBdr>
    </w:div>
    <w:div w:id="466320131">
      <w:bodyDiv w:val="1"/>
      <w:marLeft w:val="0"/>
      <w:marRight w:val="0"/>
      <w:marTop w:val="0"/>
      <w:marBottom w:val="0"/>
      <w:divBdr>
        <w:top w:val="none" w:sz="0" w:space="0" w:color="auto"/>
        <w:left w:val="none" w:sz="0" w:space="0" w:color="auto"/>
        <w:bottom w:val="none" w:sz="0" w:space="0" w:color="auto"/>
        <w:right w:val="none" w:sz="0" w:space="0" w:color="auto"/>
      </w:divBdr>
    </w:div>
    <w:div w:id="491723125">
      <w:bodyDiv w:val="1"/>
      <w:marLeft w:val="0"/>
      <w:marRight w:val="0"/>
      <w:marTop w:val="0"/>
      <w:marBottom w:val="0"/>
      <w:divBdr>
        <w:top w:val="none" w:sz="0" w:space="0" w:color="auto"/>
        <w:left w:val="none" w:sz="0" w:space="0" w:color="auto"/>
        <w:bottom w:val="none" w:sz="0" w:space="0" w:color="auto"/>
        <w:right w:val="none" w:sz="0" w:space="0" w:color="auto"/>
      </w:divBdr>
    </w:div>
    <w:div w:id="512650820">
      <w:bodyDiv w:val="1"/>
      <w:marLeft w:val="0"/>
      <w:marRight w:val="0"/>
      <w:marTop w:val="0"/>
      <w:marBottom w:val="0"/>
      <w:divBdr>
        <w:top w:val="none" w:sz="0" w:space="0" w:color="auto"/>
        <w:left w:val="none" w:sz="0" w:space="0" w:color="auto"/>
        <w:bottom w:val="none" w:sz="0" w:space="0" w:color="auto"/>
        <w:right w:val="none" w:sz="0" w:space="0" w:color="auto"/>
      </w:divBdr>
    </w:div>
    <w:div w:id="548880667">
      <w:bodyDiv w:val="1"/>
      <w:marLeft w:val="0"/>
      <w:marRight w:val="0"/>
      <w:marTop w:val="0"/>
      <w:marBottom w:val="0"/>
      <w:divBdr>
        <w:top w:val="none" w:sz="0" w:space="0" w:color="auto"/>
        <w:left w:val="none" w:sz="0" w:space="0" w:color="auto"/>
        <w:bottom w:val="none" w:sz="0" w:space="0" w:color="auto"/>
        <w:right w:val="none" w:sz="0" w:space="0" w:color="auto"/>
      </w:divBdr>
    </w:div>
    <w:div w:id="582567909">
      <w:bodyDiv w:val="1"/>
      <w:marLeft w:val="0"/>
      <w:marRight w:val="0"/>
      <w:marTop w:val="0"/>
      <w:marBottom w:val="0"/>
      <w:divBdr>
        <w:top w:val="none" w:sz="0" w:space="0" w:color="auto"/>
        <w:left w:val="none" w:sz="0" w:space="0" w:color="auto"/>
        <w:bottom w:val="none" w:sz="0" w:space="0" w:color="auto"/>
        <w:right w:val="none" w:sz="0" w:space="0" w:color="auto"/>
      </w:divBdr>
    </w:div>
    <w:div w:id="682099007">
      <w:bodyDiv w:val="1"/>
      <w:marLeft w:val="0"/>
      <w:marRight w:val="0"/>
      <w:marTop w:val="0"/>
      <w:marBottom w:val="0"/>
      <w:divBdr>
        <w:top w:val="none" w:sz="0" w:space="0" w:color="auto"/>
        <w:left w:val="none" w:sz="0" w:space="0" w:color="auto"/>
        <w:bottom w:val="none" w:sz="0" w:space="0" w:color="auto"/>
        <w:right w:val="none" w:sz="0" w:space="0" w:color="auto"/>
      </w:divBdr>
      <w:divsChild>
        <w:div w:id="356079277">
          <w:marLeft w:val="0"/>
          <w:marRight w:val="0"/>
          <w:marTop w:val="0"/>
          <w:marBottom w:val="150"/>
          <w:divBdr>
            <w:top w:val="none" w:sz="0" w:space="0" w:color="auto"/>
            <w:left w:val="none" w:sz="0" w:space="0" w:color="auto"/>
            <w:bottom w:val="none" w:sz="0" w:space="0" w:color="auto"/>
            <w:right w:val="none" w:sz="0" w:space="0" w:color="auto"/>
          </w:divBdr>
        </w:div>
        <w:div w:id="570232116">
          <w:marLeft w:val="0"/>
          <w:marRight w:val="0"/>
          <w:marTop w:val="0"/>
          <w:marBottom w:val="150"/>
          <w:divBdr>
            <w:top w:val="none" w:sz="0" w:space="0" w:color="auto"/>
            <w:left w:val="none" w:sz="0" w:space="0" w:color="auto"/>
            <w:bottom w:val="none" w:sz="0" w:space="0" w:color="auto"/>
            <w:right w:val="none" w:sz="0" w:space="0" w:color="auto"/>
          </w:divBdr>
        </w:div>
        <w:div w:id="856163052">
          <w:marLeft w:val="0"/>
          <w:marRight w:val="0"/>
          <w:marTop w:val="0"/>
          <w:marBottom w:val="150"/>
          <w:divBdr>
            <w:top w:val="none" w:sz="0" w:space="0" w:color="auto"/>
            <w:left w:val="none" w:sz="0" w:space="0" w:color="auto"/>
            <w:bottom w:val="none" w:sz="0" w:space="0" w:color="auto"/>
            <w:right w:val="none" w:sz="0" w:space="0" w:color="auto"/>
          </w:divBdr>
        </w:div>
      </w:divsChild>
    </w:div>
    <w:div w:id="754474754">
      <w:bodyDiv w:val="1"/>
      <w:marLeft w:val="0"/>
      <w:marRight w:val="0"/>
      <w:marTop w:val="0"/>
      <w:marBottom w:val="0"/>
      <w:divBdr>
        <w:top w:val="none" w:sz="0" w:space="0" w:color="auto"/>
        <w:left w:val="none" w:sz="0" w:space="0" w:color="auto"/>
        <w:bottom w:val="none" w:sz="0" w:space="0" w:color="auto"/>
        <w:right w:val="none" w:sz="0" w:space="0" w:color="auto"/>
      </w:divBdr>
    </w:div>
    <w:div w:id="774710454">
      <w:bodyDiv w:val="1"/>
      <w:marLeft w:val="0"/>
      <w:marRight w:val="0"/>
      <w:marTop w:val="0"/>
      <w:marBottom w:val="0"/>
      <w:divBdr>
        <w:top w:val="none" w:sz="0" w:space="0" w:color="auto"/>
        <w:left w:val="none" w:sz="0" w:space="0" w:color="auto"/>
        <w:bottom w:val="none" w:sz="0" w:space="0" w:color="auto"/>
        <w:right w:val="none" w:sz="0" w:space="0" w:color="auto"/>
      </w:divBdr>
    </w:div>
    <w:div w:id="782766620">
      <w:bodyDiv w:val="1"/>
      <w:marLeft w:val="0"/>
      <w:marRight w:val="0"/>
      <w:marTop w:val="0"/>
      <w:marBottom w:val="0"/>
      <w:divBdr>
        <w:top w:val="none" w:sz="0" w:space="0" w:color="auto"/>
        <w:left w:val="none" w:sz="0" w:space="0" w:color="auto"/>
        <w:bottom w:val="none" w:sz="0" w:space="0" w:color="auto"/>
        <w:right w:val="none" w:sz="0" w:space="0" w:color="auto"/>
      </w:divBdr>
    </w:div>
    <w:div w:id="817846273">
      <w:bodyDiv w:val="1"/>
      <w:marLeft w:val="0"/>
      <w:marRight w:val="0"/>
      <w:marTop w:val="0"/>
      <w:marBottom w:val="0"/>
      <w:divBdr>
        <w:top w:val="none" w:sz="0" w:space="0" w:color="auto"/>
        <w:left w:val="none" w:sz="0" w:space="0" w:color="auto"/>
        <w:bottom w:val="none" w:sz="0" w:space="0" w:color="auto"/>
        <w:right w:val="none" w:sz="0" w:space="0" w:color="auto"/>
      </w:divBdr>
      <w:divsChild>
        <w:div w:id="1566447559">
          <w:marLeft w:val="0"/>
          <w:marRight w:val="0"/>
          <w:marTop w:val="0"/>
          <w:marBottom w:val="200"/>
          <w:divBdr>
            <w:top w:val="none" w:sz="0" w:space="0" w:color="auto"/>
            <w:left w:val="none" w:sz="0" w:space="0" w:color="auto"/>
            <w:bottom w:val="none" w:sz="0" w:space="0" w:color="auto"/>
            <w:right w:val="none" w:sz="0" w:space="0" w:color="auto"/>
          </w:divBdr>
        </w:div>
      </w:divsChild>
    </w:div>
    <w:div w:id="855537411">
      <w:bodyDiv w:val="1"/>
      <w:marLeft w:val="0"/>
      <w:marRight w:val="0"/>
      <w:marTop w:val="0"/>
      <w:marBottom w:val="0"/>
      <w:divBdr>
        <w:top w:val="none" w:sz="0" w:space="0" w:color="auto"/>
        <w:left w:val="none" w:sz="0" w:space="0" w:color="auto"/>
        <w:bottom w:val="none" w:sz="0" w:space="0" w:color="auto"/>
        <w:right w:val="none" w:sz="0" w:space="0" w:color="auto"/>
      </w:divBdr>
    </w:div>
    <w:div w:id="1011568464">
      <w:bodyDiv w:val="1"/>
      <w:marLeft w:val="0"/>
      <w:marRight w:val="0"/>
      <w:marTop w:val="0"/>
      <w:marBottom w:val="0"/>
      <w:divBdr>
        <w:top w:val="none" w:sz="0" w:space="0" w:color="auto"/>
        <w:left w:val="none" w:sz="0" w:space="0" w:color="auto"/>
        <w:bottom w:val="none" w:sz="0" w:space="0" w:color="auto"/>
        <w:right w:val="none" w:sz="0" w:space="0" w:color="auto"/>
      </w:divBdr>
    </w:div>
    <w:div w:id="1105081546">
      <w:bodyDiv w:val="1"/>
      <w:marLeft w:val="0"/>
      <w:marRight w:val="0"/>
      <w:marTop w:val="0"/>
      <w:marBottom w:val="0"/>
      <w:divBdr>
        <w:top w:val="none" w:sz="0" w:space="0" w:color="auto"/>
        <w:left w:val="none" w:sz="0" w:space="0" w:color="auto"/>
        <w:bottom w:val="none" w:sz="0" w:space="0" w:color="auto"/>
        <w:right w:val="none" w:sz="0" w:space="0" w:color="auto"/>
      </w:divBdr>
    </w:div>
    <w:div w:id="1277254147">
      <w:bodyDiv w:val="1"/>
      <w:marLeft w:val="0"/>
      <w:marRight w:val="0"/>
      <w:marTop w:val="0"/>
      <w:marBottom w:val="0"/>
      <w:divBdr>
        <w:top w:val="none" w:sz="0" w:space="0" w:color="auto"/>
        <w:left w:val="none" w:sz="0" w:space="0" w:color="auto"/>
        <w:bottom w:val="none" w:sz="0" w:space="0" w:color="auto"/>
        <w:right w:val="none" w:sz="0" w:space="0" w:color="auto"/>
      </w:divBdr>
    </w:div>
    <w:div w:id="1346857760">
      <w:bodyDiv w:val="1"/>
      <w:marLeft w:val="0"/>
      <w:marRight w:val="0"/>
      <w:marTop w:val="0"/>
      <w:marBottom w:val="0"/>
      <w:divBdr>
        <w:top w:val="none" w:sz="0" w:space="0" w:color="auto"/>
        <w:left w:val="none" w:sz="0" w:space="0" w:color="auto"/>
        <w:bottom w:val="none" w:sz="0" w:space="0" w:color="auto"/>
        <w:right w:val="none" w:sz="0" w:space="0" w:color="auto"/>
      </w:divBdr>
    </w:div>
    <w:div w:id="1393768673">
      <w:bodyDiv w:val="1"/>
      <w:marLeft w:val="0"/>
      <w:marRight w:val="0"/>
      <w:marTop w:val="0"/>
      <w:marBottom w:val="0"/>
      <w:divBdr>
        <w:top w:val="none" w:sz="0" w:space="0" w:color="auto"/>
        <w:left w:val="none" w:sz="0" w:space="0" w:color="auto"/>
        <w:bottom w:val="none" w:sz="0" w:space="0" w:color="auto"/>
        <w:right w:val="none" w:sz="0" w:space="0" w:color="auto"/>
      </w:divBdr>
    </w:div>
    <w:div w:id="1455101310">
      <w:bodyDiv w:val="1"/>
      <w:marLeft w:val="0"/>
      <w:marRight w:val="0"/>
      <w:marTop w:val="0"/>
      <w:marBottom w:val="0"/>
      <w:divBdr>
        <w:top w:val="none" w:sz="0" w:space="0" w:color="auto"/>
        <w:left w:val="none" w:sz="0" w:space="0" w:color="auto"/>
        <w:bottom w:val="none" w:sz="0" w:space="0" w:color="auto"/>
        <w:right w:val="none" w:sz="0" w:space="0" w:color="auto"/>
      </w:divBdr>
    </w:div>
    <w:div w:id="1575316862">
      <w:bodyDiv w:val="1"/>
      <w:marLeft w:val="0"/>
      <w:marRight w:val="0"/>
      <w:marTop w:val="0"/>
      <w:marBottom w:val="0"/>
      <w:divBdr>
        <w:top w:val="none" w:sz="0" w:space="0" w:color="auto"/>
        <w:left w:val="none" w:sz="0" w:space="0" w:color="auto"/>
        <w:bottom w:val="none" w:sz="0" w:space="0" w:color="auto"/>
        <w:right w:val="none" w:sz="0" w:space="0" w:color="auto"/>
      </w:divBdr>
    </w:div>
    <w:div w:id="1597668176">
      <w:bodyDiv w:val="1"/>
      <w:marLeft w:val="0"/>
      <w:marRight w:val="0"/>
      <w:marTop w:val="0"/>
      <w:marBottom w:val="0"/>
      <w:divBdr>
        <w:top w:val="none" w:sz="0" w:space="0" w:color="auto"/>
        <w:left w:val="none" w:sz="0" w:space="0" w:color="auto"/>
        <w:bottom w:val="none" w:sz="0" w:space="0" w:color="auto"/>
        <w:right w:val="none" w:sz="0" w:space="0" w:color="auto"/>
      </w:divBdr>
    </w:div>
    <w:div w:id="1697921198">
      <w:bodyDiv w:val="1"/>
      <w:marLeft w:val="0"/>
      <w:marRight w:val="0"/>
      <w:marTop w:val="0"/>
      <w:marBottom w:val="0"/>
      <w:divBdr>
        <w:top w:val="none" w:sz="0" w:space="0" w:color="auto"/>
        <w:left w:val="none" w:sz="0" w:space="0" w:color="auto"/>
        <w:bottom w:val="none" w:sz="0" w:space="0" w:color="auto"/>
        <w:right w:val="none" w:sz="0" w:space="0" w:color="auto"/>
      </w:divBdr>
    </w:div>
    <w:div w:id="1728067071">
      <w:bodyDiv w:val="1"/>
      <w:marLeft w:val="0"/>
      <w:marRight w:val="0"/>
      <w:marTop w:val="0"/>
      <w:marBottom w:val="0"/>
      <w:divBdr>
        <w:top w:val="none" w:sz="0" w:space="0" w:color="auto"/>
        <w:left w:val="none" w:sz="0" w:space="0" w:color="auto"/>
        <w:bottom w:val="none" w:sz="0" w:space="0" w:color="auto"/>
        <w:right w:val="none" w:sz="0" w:space="0" w:color="auto"/>
      </w:divBdr>
    </w:div>
    <w:div w:id="1734622989">
      <w:bodyDiv w:val="1"/>
      <w:marLeft w:val="0"/>
      <w:marRight w:val="0"/>
      <w:marTop w:val="0"/>
      <w:marBottom w:val="0"/>
      <w:divBdr>
        <w:top w:val="none" w:sz="0" w:space="0" w:color="auto"/>
        <w:left w:val="none" w:sz="0" w:space="0" w:color="auto"/>
        <w:bottom w:val="none" w:sz="0" w:space="0" w:color="auto"/>
        <w:right w:val="none" w:sz="0" w:space="0" w:color="auto"/>
      </w:divBdr>
    </w:div>
    <w:div w:id="1839298080">
      <w:bodyDiv w:val="1"/>
      <w:marLeft w:val="0"/>
      <w:marRight w:val="0"/>
      <w:marTop w:val="0"/>
      <w:marBottom w:val="0"/>
      <w:divBdr>
        <w:top w:val="none" w:sz="0" w:space="0" w:color="auto"/>
        <w:left w:val="none" w:sz="0" w:space="0" w:color="auto"/>
        <w:bottom w:val="none" w:sz="0" w:space="0" w:color="auto"/>
        <w:right w:val="none" w:sz="0" w:space="0" w:color="auto"/>
      </w:divBdr>
    </w:div>
    <w:div w:id="1899246380">
      <w:bodyDiv w:val="1"/>
      <w:marLeft w:val="0"/>
      <w:marRight w:val="0"/>
      <w:marTop w:val="0"/>
      <w:marBottom w:val="0"/>
      <w:divBdr>
        <w:top w:val="none" w:sz="0" w:space="0" w:color="auto"/>
        <w:left w:val="none" w:sz="0" w:space="0" w:color="auto"/>
        <w:bottom w:val="none" w:sz="0" w:space="0" w:color="auto"/>
        <w:right w:val="none" w:sz="0" w:space="0" w:color="auto"/>
      </w:divBdr>
    </w:div>
    <w:div w:id="1936018171">
      <w:bodyDiv w:val="1"/>
      <w:marLeft w:val="0"/>
      <w:marRight w:val="0"/>
      <w:marTop w:val="0"/>
      <w:marBottom w:val="0"/>
      <w:divBdr>
        <w:top w:val="none" w:sz="0" w:space="0" w:color="auto"/>
        <w:left w:val="none" w:sz="0" w:space="0" w:color="auto"/>
        <w:bottom w:val="none" w:sz="0" w:space="0" w:color="auto"/>
        <w:right w:val="none" w:sz="0" w:space="0" w:color="auto"/>
      </w:divBdr>
    </w:div>
    <w:div w:id="1992175392">
      <w:bodyDiv w:val="1"/>
      <w:marLeft w:val="0"/>
      <w:marRight w:val="0"/>
      <w:marTop w:val="0"/>
      <w:marBottom w:val="0"/>
      <w:divBdr>
        <w:top w:val="none" w:sz="0" w:space="0" w:color="auto"/>
        <w:left w:val="none" w:sz="0" w:space="0" w:color="auto"/>
        <w:bottom w:val="none" w:sz="0" w:space="0" w:color="auto"/>
        <w:right w:val="none" w:sz="0" w:space="0" w:color="auto"/>
      </w:divBdr>
    </w:div>
    <w:div w:id="212549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k_okhtyrka@ukr.net" TargetMode="External"/><Relationship Id="rId18" Type="http://schemas.openxmlformats.org/officeDocument/2006/relationships/hyperlink" Target="mailto:tk_okhtyrka@ukr.ne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tk_okhtyrka@ukr.net" TargetMode="External"/><Relationship Id="rId17" Type="http://schemas.openxmlformats.org/officeDocument/2006/relationships/hyperlink" Target="http://04528123.emitents.org" TargetMode="External"/><Relationship Id="rId2" Type="http://schemas.openxmlformats.org/officeDocument/2006/relationships/numbering" Target="numbering.xml"/><Relationship Id="rId16" Type="http://schemas.openxmlformats.org/officeDocument/2006/relationships/hyperlink" Target="http://04528123.emitents.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k_okhtyrka@ukr.net" TargetMode="External"/><Relationship Id="rId5" Type="http://schemas.openxmlformats.org/officeDocument/2006/relationships/settings" Target="settings.xml"/><Relationship Id="rId15" Type="http://schemas.openxmlformats.org/officeDocument/2006/relationships/hyperlink" Target="https://zakon.rada.gov.ua/laws/show/2465-20" TargetMode="External"/><Relationship Id="rId10" Type="http://schemas.openxmlformats.org/officeDocument/2006/relationships/hyperlink" Target="http://04528123.emitents.org" TargetMode="External"/><Relationship Id="rId19" Type="http://schemas.openxmlformats.org/officeDocument/2006/relationships/hyperlink" Target="mailto:tk_okhtyrka@ukr.net" TargetMode="External"/><Relationship Id="rId4" Type="http://schemas.microsoft.com/office/2007/relationships/stylesWithEffects" Target="stylesWithEffects.xml"/><Relationship Id="rId9" Type="http://schemas.openxmlformats.org/officeDocument/2006/relationships/hyperlink" Target="https://zakon.rada.gov.ua/laws/show/2465-20" TargetMode="External"/><Relationship Id="rId14" Type="http://schemas.openxmlformats.org/officeDocument/2006/relationships/hyperlink" Target="https://zakon.rada.gov.ua/laws/show/2465-2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1B336-2086-4C2A-8561-4C6565226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476</TotalTime>
  <Pages>8</Pages>
  <Words>3742</Words>
  <Characters>21335</Characters>
  <Application>Microsoft Office Word</Application>
  <DocSecurity>0</DocSecurity>
  <Lines>177</Lines>
  <Paragraphs>50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25027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Олешко Тетяна</dc:creator>
  <cp:lastModifiedBy>Игорь</cp:lastModifiedBy>
  <cp:revision>33</cp:revision>
  <cp:lastPrinted>2024-03-15T12:08:00Z</cp:lastPrinted>
  <dcterms:created xsi:type="dcterms:W3CDTF">2024-03-19T12:03:00Z</dcterms:created>
  <dcterms:modified xsi:type="dcterms:W3CDTF">2024-03-26T17:10:00Z</dcterms:modified>
</cp:coreProperties>
</file>